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979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1</w:t>
      </w:r>
    </w:p>
    <w:p w14:paraId="4BB25E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</w:p>
    <w:p w14:paraId="0C332B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青川县</w:t>
      </w:r>
      <w:r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青川县药品安全监测中心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公开考调工作人员岗位条件一览表</w:t>
      </w:r>
    </w:p>
    <w:tbl>
      <w:tblPr>
        <w:tblStyle w:val="3"/>
        <w:tblpPr w:leftFromText="180" w:rightFromText="180" w:vertAnchor="text" w:horzAnchor="page" w:tblpX="1416" w:tblpY="424"/>
        <w:tblOverlap w:val="never"/>
        <w:tblW w:w="137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74"/>
        <w:gridCol w:w="1146"/>
        <w:gridCol w:w="758"/>
        <w:gridCol w:w="577"/>
        <w:gridCol w:w="900"/>
        <w:gridCol w:w="805"/>
        <w:gridCol w:w="1186"/>
        <w:gridCol w:w="2564"/>
        <w:gridCol w:w="1104"/>
        <w:gridCol w:w="1678"/>
        <w:gridCol w:w="1117"/>
      </w:tblGrid>
      <w:tr w14:paraId="1EACE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tblHeader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CB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A1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84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考调单位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0A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 w14:paraId="38343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D0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 w14:paraId="25198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C5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 w14:paraId="15EDC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920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  <w:p w14:paraId="1BB5D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D4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  <w:p w14:paraId="412BE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8A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其它要求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64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报名方式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7D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报名地址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0A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47511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09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94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青川县市场监督管理局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89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青川县药品安全监测中心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5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 技术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4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8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 以上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C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D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40周岁及 以下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88D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1.从事财务工作5年及以上。</w:t>
            </w:r>
          </w:p>
          <w:p w14:paraId="7300C2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2.具有检测工作经历。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E37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现场报名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6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青川县市场监督管理局四楼人事股</w:t>
            </w:r>
            <w:bookmarkStart w:id="0" w:name="_GoBack"/>
            <w:bookmarkEnd w:id="0"/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5D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15F9F0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</w:pPr>
    </w:p>
    <w:p w14:paraId="034686B2"/>
    <w:p w14:paraId="6088FB65"/>
    <w:p w14:paraId="67774167">
      <w:pPr>
        <w:widowControl/>
        <w:spacing w:line="380" w:lineRule="atLeast"/>
      </w:pPr>
    </w:p>
    <w:sectPr>
      <w:footerReference r:id="rId3" w:type="default"/>
      <w:pgSz w:w="16838" w:h="11906" w:orient="landscape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6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DD836"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4990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50F9DDE3">
                              <w:pPr>
                                <w:pStyle w:val="2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  <w:p w14:paraId="7365B492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49902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50F9DDE3">
                        <w:pPr>
                          <w:pStyle w:val="2"/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sdtContent>
                  </w:sdt>
                  <w:p w14:paraId="7365B492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E48B73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01A99"/>
    <w:rsid w:val="01015DA1"/>
    <w:rsid w:val="01E55632"/>
    <w:rsid w:val="02E30017"/>
    <w:rsid w:val="2A9D294E"/>
    <w:rsid w:val="2F2C4B8F"/>
    <w:rsid w:val="2FF124EE"/>
    <w:rsid w:val="32347631"/>
    <w:rsid w:val="368857DA"/>
    <w:rsid w:val="3A043790"/>
    <w:rsid w:val="3B4D1DD7"/>
    <w:rsid w:val="4FF31C4B"/>
    <w:rsid w:val="507B0740"/>
    <w:rsid w:val="54F01A99"/>
    <w:rsid w:val="5555572E"/>
    <w:rsid w:val="69B978CF"/>
    <w:rsid w:val="76DD41A9"/>
    <w:rsid w:val="778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477</Characters>
  <Lines>0</Lines>
  <Paragraphs>0</Paragraphs>
  <TotalTime>8</TotalTime>
  <ScaleCrop>false</ScaleCrop>
  <LinksUpToDate>false</LinksUpToDate>
  <CharactersWithSpaces>821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2025-03-11T08:28:00Z</dcterms:created>
  <dc:creator>丝瓜里的虫虫</dc:creator>
  <cp:lastModifiedBy>娃娃鱼</cp:lastModifiedBy>
  <cp:lastPrinted>2025-03-24T02:28:00Z</cp:lastPrinted>
  <dcterms:modified xsi:type="dcterms:W3CDTF">2025-04-22T09:40:22Z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eyJoZGlkIjoiMDMxZjljOWFkNTQzMDM4N2EwYjMxOTU2Y2MzMDE3NGQiLCJ1c2VySWQiOiI3MDI4NTQ2ODcifQ==</vt:lpwstr>
  </property>
  <property fmtid="{D5CDD505-2E9C-101B-9397-08002B2CF9AE}" pid="4" name="ICV">
    <vt:lpwstr>6D3942F2F51B48EF94FF5A89B367B4B7_13</vt:lpwstr>
  </property>
</Properties>
</file>