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0BDA">
      <w:pPr>
        <w:spacing w:line="360" w:lineRule="auto"/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1</w:t>
      </w:r>
    </w:p>
    <w:p w14:paraId="10B7AC33">
      <w:pPr>
        <w:spacing w:line="560" w:lineRule="exact"/>
        <w:jc w:val="center"/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萍乡市教学研究室面向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全市</w:t>
      </w:r>
      <w:r>
        <w:rPr>
          <w:rFonts w:hint="eastAsia" w:ascii="黑体" w:hAnsi="黑体" w:eastAsia="黑体"/>
          <w:color w:val="auto"/>
          <w:sz w:val="44"/>
          <w:szCs w:val="44"/>
        </w:rPr>
        <w:t>遴选教研员岗位信息表</w:t>
      </w:r>
    </w:p>
    <w:tbl>
      <w:tblPr>
        <w:tblStyle w:val="4"/>
        <w:tblpPr w:leftFromText="180" w:rightFromText="180" w:vertAnchor="text" w:horzAnchor="page" w:tblpX="1132" w:tblpY="216"/>
        <w:tblOverlap w:val="never"/>
        <w:tblW w:w="1526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08"/>
        <w:gridCol w:w="881"/>
        <w:gridCol w:w="633"/>
        <w:gridCol w:w="1460"/>
        <w:gridCol w:w="940"/>
        <w:gridCol w:w="3165"/>
        <w:gridCol w:w="1756"/>
        <w:gridCol w:w="4069"/>
      </w:tblGrid>
      <w:tr w14:paraId="5AFB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" w:type="dxa"/>
            <w:vAlign w:val="center"/>
          </w:tcPr>
          <w:p w14:paraId="5F7477B2">
            <w:pPr>
              <w:jc w:val="center"/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1508" w:type="dxa"/>
            <w:vAlign w:val="center"/>
          </w:tcPr>
          <w:p w14:paraId="2B5F9431">
            <w:pPr>
              <w:jc w:val="center"/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881" w:type="dxa"/>
            <w:vAlign w:val="center"/>
          </w:tcPr>
          <w:p w14:paraId="0FA5FF8C">
            <w:pPr>
              <w:jc w:val="center"/>
              <w:rPr>
                <w:rFonts w:hint="default" w:ascii="仿宋_GB2312" w:hAnsi="仿宋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633" w:type="dxa"/>
            <w:vAlign w:val="center"/>
          </w:tcPr>
          <w:p w14:paraId="39389150">
            <w:pPr>
              <w:jc w:val="center"/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460" w:type="dxa"/>
            <w:vAlign w:val="center"/>
          </w:tcPr>
          <w:p w14:paraId="3327087E">
            <w:pPr>
              <w:jc w:val="center"/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  <w:t>学科专业</w:t>
            </w:r>
          </w:p>
        </w:tc>
        <w:tc>
          <w:tcPr>
            <w:tcW w:w="940" w:type="dxa"/>
            <w:vAlign w:val="center"/>
          </w:tcPr>
          <w:p w14:paraId="081B6485">
            <w:pPr>
              <w:jc w:val="center"/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3165" w:type="dxa"/>
            <w:vAlign w:val="center"/>
          </w:tcPr>
          <w:p w14:paraId="04ABF052">
            <w:pPr>
              <w:jc w:val="center"/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1756" w:type="dxa"/>
            <w:vAlign w:val="center"/>
          </w:tcPr>
          <w:p w14:paraId="67019D2F">
            <w:pPr>
              <w:jc w:val="center"/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4069" w:type="dxa"/>
            <w:vAlign w:val="center"/>
          </w:tcPr>
          <w:p w14:paraId="73C33B6B">
            <w:pPr>
              <w:jc w:val="center"/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  <w:szCs w:val="24"/>
              </w:rPr>
              <w:t>工作经历要求</w:t>
            </w:r>
          </w:p>
        </w:tc>
      </w:tr>
      <w:tr w14:paraId="4CC7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2" w:type="dxa"/>
            <w:vMerge w:val="restart"/>
            <w:vAlign w:val="center"/>
          </w:tcPr>
          <w:p w14:paraId="5BA48A13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萍乡市教学研究室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A8A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高中历史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9FC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10011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DAC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E56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历史</w:t>
            </w:r>
          </w:p>
        </w:tc>
        <w:tc>
          <w:tcPr>
            <w:tcW w:w="940" w:type="dxa"/>
            <w:vMerge w:val="restart"/>
            <w:vAlign w:val="center"/>
          </w:tcPr>
          <w:p w14:paraId="3477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本科学历，学士及以上学位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9B05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高中历史教师资格证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 w14:paraId="79A94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中级及以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上</w:t>
            </w:r>
          </w:p>
          <w:p w14:paraId="4A29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0708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6年及以上高中历史教学工作经历</w:t>
            </w:r>
          </w:p>
        </w:tc>
      </w:tr>
      <w:tr w14:paraId="18D1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2" w:type="dxa"/>
            <w:vMerge w:val="continue"/>
            <w:vAlign w:val="center"/>
          </w:tcPr>
          <w:p w14:paraId="4A337621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23AE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初中物理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620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10012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F2D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6E0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物理</w:t>
            </w:r>
          </w:p>
        </w:tc>
        <w:tc>
          <w:tcPr>
            <w:tcW w:w="940" w:type="dxa"/>
            <w:vMerge w:val="continue"/>
            <w:vAlign w:val="center"/>
          </w:tcPr>
          <w:p w14:paraId="1BAB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14:paraId="3289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初中及以上物理教师资格证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5467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31AC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6年及以上物理教学工作经历</w:t>
            </w:r>
          </w:p>
        </w:tc>
      </w:tr>
      <w:tr w14:paraId="4D7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" w:type="dxa"/>
            <w:vMerge w:val="continue"/>
            <w:vAlign w:val="center"/>
          </w:tcPr>
          <w:p w14:paraId="2F90D8E7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51E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初中历史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42C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仿宋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10013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0F5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B02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历史</w:t>
            </w:r>
            <w:bookmarkStart w:id="0" w:name="_GoBack"/>
            <w:bookmarkEnd w:id="0"/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 w14:paraId="49D8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14:paraId="51EB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初中及以上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历史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教师资格证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7887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03FA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中学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历史教学工作经历</w:t>
            </w:r>
          </w:p>
        </w:tc>
      </w:tr>
      <w:tr w14:paraId="2BB2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" w:type="dxa"/>
            <w:vMerge w:val="continue"/>
            <w:vAlign w:val="center"/>
          </w:tcPr>
          <w:p w14:paraId="43039103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463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小学语文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259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10014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F99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124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语文</w:t>
            </w:r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 w14:paraId="2F7B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14:paraId="2DFC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小学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及以上语文教师资格证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26F3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54B1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6年及以上语文教学工作经历</w:t>
            </w:r>
          </w:p>
        </w:tc>
      </w:tr>
      <w:tr w14:paraId="2A94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" w:type="dxa"/>
            <w:vMerge w:val="continue"/>
            <w:vAlign w:val="center"/>
          </w:tcPr>
          <w:p w14:paraId="5F9B175B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B9F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小学数学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E65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10015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6BF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71B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数学</w:t>
            </w:r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 w14:paraId="043C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14:paraId="12FA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小学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及以上数学教师资格证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63EA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4C21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6年及以上数学教学工作经历</w:t>
            </w:r>
          </w:p>
        </w:tc>
      </w:tr>
      <w:tr w14:paraId="3443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" w:type="dxa"/>
            <w:vMerge w:val="continue"/>
            <w:vAlign w:val="center"/>
          </w:tcPr>
          <w:p w14:paraId="4C04B6B7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96D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中小学</w:t>
            </w:r>
          </w:p>
          <w:p w14:paraId="66078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信息技术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E66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10016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428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7B3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信息技术</w:t>
            </w:r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 w14:paraId="6444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14:paraId="7EC8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信息技术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教师资格证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7F50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2D78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6年及以上信息技术教学工作经历</w:t>
            </w:r>
          </w:p>
        </w:tc>
      </w:tr>
      <w:tr w14:paraId="1BB3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" w:type="dxa"/>
            <w:vMerge w:val="continue"/>
            <w:vAlign w:val="center"/>
          </w:tcPr>
          <w:p w14:paraId="2DF70CD1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2845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中小学</w:t>
            </w:r>
          </w:p>
          <w:p w14:paraId="7FF7E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心理健康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A5A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10017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8DE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86F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心理健康</w:t>
            </w:r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 w14:paraId="2A4F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14:paraId="4CD1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心理健康教师资格证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5B2E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1D8B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6年及以上心理健康教学工作经历</w:t>
            </w:r>
          </w:p>
        </w:tc>
      </w:tr>
      <w:tr w14:paraId="67FA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" w:type="dxa"/>
            <w:vMerge w:val="continue"/>
            <w:vAlign w:val="center"/>
          </w:tcPr>
          <w:p w14:paraId="59F7ACCD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B5D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中小学</w:t>
            </w:r>
          </w:p>
          <w:p w14:paraId="55C4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道德与法治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1F9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10018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76A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92A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思想政治</w:t>
            </w:r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 w14:paraId="0E20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14:paraId="498F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初中及以上道德与法治</w:t>
            </w:r>
          </w:p>
          <w:p w14:paraId="31AC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教师资格证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279B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4D75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6年及以上道德与法治教学工作经历</w:t>
            </w:r>
          </w:p>
        </w:tc>
      </w:tr>
      <w:tr w14:paraId="1C2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" w:type="dxa"/>
            <w:vMerge w:val="continue"/>
            <w:vAlign w:val="center"/>
          </w:tcPr>
          <w:p w14:paraId="517F10DF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0FA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中小学艺术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6A0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仿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10019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591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DB0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音乐或美术</w:t>
            </w:r>
          </w:p>
        </w:tc>
        <w:tc>
          <w:tcPr>
            <w:tcW w:w="940" w:type="dxa"/>
            <w:vMerge w:val="continue"/>
            <w:shd w:val="clear" w:color="auto" w:fill="auto"/>
            <w:vAlign w:val="center"/>
          </w:tcPr>
          <w:p w14:paraId="2A24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14:paraId="3C8C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初中及以上</w:t>
            </w:r>
            <w:r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音乐或美术</w:t>
            </w:r>
          </w:p>
          <w:p w14:paraId="7F01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教师资格证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7A82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541A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</w:t>
            </w:r>
            <w:r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音乐或美术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教学工作经历</w:t>
            </w:r>
          </w:p>
        </w:tc>
      </w:tr>
      <w:tr w14:paraId="1009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" w:type="dxa"/>
            <w:vMerge w:val="continue"/>
            <w:vAlign w:val="center"/>
          </w:tcPr>
          <w:p w14:paraId="57150C69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E9D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学前教育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689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仿宋_GB2312" w:hAnsi="仿宋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10020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B79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58C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学前教育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398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本科</w:t>
            </w:r>
          </w:p>
          <w:p w14:paraId="748A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66D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幼儿园教师资格证</w:t>
            </w: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 w14:paraId="13CD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13AA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6年及以上学前教育教学工作经历</w:t>
            </w:r>
          </w:p>
        </w:tc>
      </w:tr>
    </w:tbl>
    <w:p w14:paraId="0F65522F">
      <w:pPr>
        <w:widowControl/>
        <w:jc w:val="left"/>
        <w:rPr>
          <w:rFonts w:ascii="仿宋" w:hAnsi="仿宋" w:eastAsia="仿宋"/>
          <w:b/>
          <w:bCs/>
          <w:color w:val="auto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720" w:footer="720" w:gutter="0"/>
          <w:pgNumType w:fmt="decimal"/>
          <w:cols w:space="720" w:num="1"/>
          <w:docGrid w:type="lines" w:linePitch="319" w:charSpace="0"/>
        </w:sectPr>
      </w:pPr>
    </w:p>
    <w:p w14:paraId="0B397A47">
      <w:pPr>
        <w:tabs>
          <w:tab w:val="left" w:pos="7280"/>
        </w:tabs>
        <w:autoSpaceDE w:val="0"/>
        <w:spacing w:line="240" w:lineRule="auto"/>
        <w:rPr>
          <w:rFonts w:hint="eastAsia" w:ascii="仿宋_GB2312" w:eastAsia="仿宋_GB2312"/>
          <w:color w:val="auto"/>
          <w:sz w:val="32"/>
          <w:szCs w:val="32"/>
        </w:rPr>
      </w:pPr>
    </w:p>
    <w:sectPr>
      <w:pgSz w:w="16838" w:h="11906" w:orient="landscape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62F9D">
    <w:pPr>
      <w:pStyle w:val="9"/>
      <w:framePr w:wrap="around" w:vAnchor="text" w:hAnchor="margin" w:xAlign="outside" w:y="1"/>
      <w:tabs>
        <w:tab w:val="clear" w:pos="4153"/>
        <w:tab w:val="clear" w:pos="8306"/>
      </w:tabs>
      <w:rPr>
        <w:rStyle w:val="15"/>
        <w:rFonts w:hint="eastAsia" w:ascii="仿宋_GB2312" w:eastAsia="仿宋_GB2312"/>
        <w:sz w:val="28"/>
        <w:szCs w:val="28"/>
      </w:rPr>
    </w:pPr>
    <w:r>
      <w:rPr>
        <w:rStyle w:val="15"/>
        <w:rFonts w:hint="eastAsia" w:ascii="仿宋_GB2312" w:eastAsia="仿宋_GB2312"/>
        <w:sz w:val="28"/>
        <w:szCs w:val="28"/>
      </w:rPr>
      <w:fldChar w:fldCharType="begin"/>
    </w:r>
    <w:r>
      <w:rPr>
        <w:rStyle w:val="1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5"/>
        <w:rFonts w:hint="eastAsia" w:ascii="仿宋_GB2312" w:eastAsia="仿宋_GB2312"/>
        <w:sz w:val="28"/>
        <w:szCs w:val="28"/>
      </w:rPr>
      <w:fldChar w:fldCharType="separate"/>
    </w:r>
    <w:r>
      <w:rPr>
        <w:rStyle w:val="15"/>
        <w:rFonts w:ascii="仿宋_GB2312" w:eastAsia="仿宋_GB2312"/>
        <w:sz w:val="28"/>
        <w:szCs w:val="28"/>
      </w:rPr>
      <w:t>- 7 -</w:t>
    </w:r>
    <w:r>
      <w:rPr>
        <w:rStyle w:val="15"/>
        <w:rFonts w:hint="eastAsia" w:ascii="仿宋_GB2312" w:eastAsia="仿宋_GB2312"/>
        <w:sz w:val="28"/>
        <w:szCs w:val="28"/>
      </w:rPr>
      <w:fldChar w:fldCharType="end"/>
    </w:r>
  </w:p>
  <w:p w14:paraId="069590D3">
    <w:pPr>
      <w:pStyle w:val="9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65698">
    <w:pPr>
      <w:pStyle w:val="11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WFmMzYxMmM4YmI1MzFmMjc2MGMwODU4YTQzMzQifQ=="/>
    <w:docVar w:name="KSO_WPS_MARK_KEY" w:val="14f1d15d-473b-4d43-bda0-455c222cf5a3"/>
  </w:docVars>
  <w:rsids>
    <w:rsidRoot w:val="00000000"/>
    <w:rsid w:val="077E43D3"/>
    <w:rsid w:val="08A71603"/>
    <w:rsid w:val="0E5401D9"/>
    <w:rsid w:val="12950782"/>
    <w:rsid w:val="1520193B"/>
    <w:rsid w:val="18212F22"/>
    <w:rsid w:val="200E27D4"/>
    <w:rsid w:val="261874A1"/>
    <w:rsid w:val="263C68E5"/>
    <w:rsid w:val="2C015CAD"/>
    <w:rsid w:val="2D140502"/>
    <w:rsid w:val="33D15F23"/>
    <w:rsid w:val="36FC1E33"/>
    <w:rsid w:val="3A1F6712"/>
    <w:rsid w:val="3AC05EA9"/>
    <w:rsid w:val="3B0652AC"/>
    <w:rsid w:val="3FE16405"/>
    <w:rsid w:val="42E524E0"/>
    <w:rsid w:val="43CC3048"/>
    <w:rsid w:val="452B1255"/>
    <w:rsid w:val="4A896374"/>
    <w:rsid w:val="4C99588C"/>
    <w:rsid w:val="4F210086"/>
    <w:rsid w:val="4F502DF2"/>
    <w:rsid w:val="53DE5F4B"/>
    <w:rsid w:val="568531A2"/>
    <w:rsid w:val="5AA225E4"/>
    <w:rsid w:val="5AE8436A"/>
    <w:rsid w:val="5B695F81"/>
    <w:rsid w:val="5DC1468A"/>
    <w:rsid w:val="5DD60701"/>
    <w:rsid w:val="5E1A7F4E"/>
    <w:rsid w:val="6022761E"/>
    <w:rsid w:val="663F32AC"/>
    <w:rsid w:val="66425B2A"/>
    <w:rsid w:val="681B03F8"/>
    <w:rsid w:val="69800546"/>
    <w:rsid w:val="6AE41270"/>
    <w:rsid w:val="6C255487"/>
    <w:rsid w:val="6D017101"/>
    <w:rsid w:val="7113780F"/>
    <w:rsid w:val="77040DD7"/>
    <w:rsid w:val="778B6351"/>
    <w:rsid w:val="7C321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 Char Char"/>
    <w:basedOn w:val="6"/>
    <w:link w:val="9"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 Char Char1"/>
    <w:basedOn w:val="6"/>
    <w:link w:val="11"/>
    <w:qFormat/>
    <w:uiPriority w:val="0"/>
    <w:rPr>
      <w:kern w:val="2"/>
      <w:sz w:val="18"/>
      <w:szCs w:val="18"/>
    </w:rPr>
  </w:style>
  <w:style w:type="paragraph" w:customStyle="1" w:styleId="13">
    <w:name w:val="普通(网站)1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4">
    <w:name w:val="网格型1"/>
    <w:basedOn w:val="7"/>
    <w:qFormat/>
    <w:uiPriority w:val="0"/>
    <w:pPr>
      <w:widowControl w:val="0"/>
      <w:jc w:val="both"/>
    </w:pPr>
  </w:style>
  <w:style w:type="character" w:customStyle="1" w:styleId="15">
    <w:name w:val="页码1"/>
    <w:basedOn w:val="6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3088</Words>
  <Characters>3315</Characters>
  <Lines>0</Lines>
  <Paragraphs>0</Paragraphs>
  <TotalTime>8</TotalTime>
  <ScaleCrop>false</ScaleCrop>
  <LinksUpToDate>false</LinksUpToDate>
  <CharactersWithSpaces>3506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2025-02-12T01:15:00Z</dcterms:created>
  <dc:creator>峰枫</dc:creator>
  <cp:lastModifiedBy>Mr.Z 邵群</cp:lastModifiedBy>
  <cp:lastPrinted>2025-04-21T10:11:00Z</cp:lastPrinted>
  <dcterms:modified xsi:type="dcterms:W3CDTF">2025-04-22T01:19:16Z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eyJoZGlkIjoiMjEyZDExYTgxMzJhNmI0NDdhYjQyOTBjM2E0NzdjZTkiLCJ1c2VySWQiOiIyNzc5MzQzMTUifQ==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59B778AF84E440B5B4ADA73F37CDA0FC_13</vt:lpwstr>
  </property>
</Properties>
</file>