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3A" w:rsidRDefault="005F1F3A" w:rsidP="005F1F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p w:rsidR="005F1F3A" w:rsidRDefault="005F1F3A" w:rsidP="005F1F3A">
      <w:pPr>
        <w:spacing w:afterLines="20" w:after="62" w:line="60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bookmarkStart w:id="0" w:name="_GoBack"/>
      <w:r>
        <w:rPr>
          <w:rFonts w:ascii="黑体" w:eastAsia="黑体" w:hAnsi="黑体" w:cs="黑体" w:hint="eastAsia"/>
          <w:bCs/>
          <w:sz w:val="40"/>
          <w:szCs w:val="40"/>
        </w:rPr>
        <w:t>2025年台州市东部保安服务有限公司招聘工作人员一览表</w:t>
      </w:r>
      <w:bookmarkEnd w:id="0"/>
    </w:p>
    <w:p w:rsidR="005F1F3A" w:rsidRDefault="005F1F3A" w:rsidP="005F1F3A">
      <w:pPr>
        <w:spacing w:line="600" w:lineRule="exact"/>
        <w:rPr>
          <w:rFonts w:ascii="宋体" w:hAnsi="宋体"/>
          <w:sz w:val="24"/>
        </w:rPr>
      </w:pP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515"/>
        <w:gridCol w:w="1080"/>
        <w:gridCol w:w="1080"/>
        <w:gridCol w:w="1080"/>
        <w:gridCol w:w="3645"/>
        <w:gridCol w:w="3480"/>
        <w:gridCol w:w="1080"/>
      </w:tblGrid>
      <w:tr w:rsidR="005F1F3A" w:rsidTr="00C02948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资格条件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考试方式及占比</w:t>
            </w:r>
          </w:p>
        </w:tc>
      </w:tr>
      <w:tr w:rsidR="005F1F3A" w:rsidTr="00C02948">
        <w:trPr>
          <w:trHeight w:val="12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台州市东部保安服务有限公司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1、45周岁及以下；</w:t>
            </w:r>
          </w:p>
          <w:p w:rsidR="005F1F3A" w:rsidRDefault="005F1F3A" w:rsidP="00C02948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2、户籍不限；</w:t>
            </w:r>
          </w:p>
          <w:p w:rsidR="005F1F3A" w:rsidRDefault="005F1F3A" w:rsidP="00C02948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3、须3周年及以上物业相关工作经验；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3A" w:rsidRDefault="005F1F3A" w:rsidP="00C029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第一轮笔试50%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第二轮面试50%</w:t>
            </w:r>
          </w:p>
        </w:tc>
      </w:tr>
    </w:tbl>
    <w:p w:rsidR="0038224A" w:rsidRPr="005F1F3A" w:rsidRDefault="0038224A"/>
    <w:sectPr w:rsidR="0038224A" w:rsidRPr="005F1F3A" w:rsidSect="005F1F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A"/>
    <w:rsid w:val="0038224A"/>
    <w:rsid w:val="005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9798C-1D82-4F72-8788-7DB9746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5F1F3A"/>
    <w:pPr>
      <w:widowControl w:val="0"/>
      <w:ind w:firstLine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5F1F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5F1F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2025-04-21T08:30:00Z</dcterms:created>
  <dcterms:modified xsi:type="dcterms:W3CDTF">2025-04-21T08:30:00Z</dcterms:modified>
</cp:coreProperties>
</file>