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2784">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沙坪坝区</w:t>
      </w:r>
      <w:r>
        <w:rPr>
          <w:rFonts w:hint="eastAsia" w:ascii="Times New Roman" w:hAnsi="Times New Roman" w:eastAsia="方正小标宋_GBK" w:cs="方正小标宋_GBK"/>
          <w:sz w:val="44"/>
          <w:szCs w:val="44"/>
          <w:lang w:eastAsia="zh-CN"/>
        </w:rPr>
        <w:t>人民政府</w:t>
      </w:r>
      <w:r>
        <w:rPr>
          <w:rFonts w:hint="eastAsia" w:ascii="Times New Roman" w:hAnsi="Times New Roman" w:eastAsia="方正小标宋_GBK" w:cs="方正小标宋_GBK"/>
          <w:sz w:val="44"/>
          <w:szCs w:val="44"/>
          <w:lang w:val="en-US" w:eastAsia="zh-CN"/>
        </w:rPr>
        <w:t>歌乐山街道办事处</w:t>
      </w:r>
    </w:p>
    <w:p w14:paraId="4A2AA1C1">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公开招聘公益性岗位</w:t>
      </w:r>
      <w:r>
        <w:rPr>
          <w:rFonts w:hint="eastAsia" w:ascii="方正小标宋_GBK" w:hAnsi="方正小标宋_GBK" w:eastAsia="方正小标宋_GBK" w:cs="方正小标宋_GBK"/>
          <w:b w:val="0"/>
          <w:i w:val="0"/>
          <w:caps w:val="0"/>
          <w:color w:val="000000"/>
          <w:spacing w:val="0"/>
          <w:sz w:val="44"/>
          <w:szCs w:val="44"/>
          <w:shd w:val="clear" w:fill="FFFFFF"/>
          <w:lang w:eastAsia="zh-CN"/>
        </w:rPr>
        <w:t>工作人员</w:t>
      </w:r>
      <w:r>
        <w:rPr>
          <w:rFonts w:hint="eastAsia" w:ascii="Times New Roman" w:hAnsi="Times New Roman" w:eastAsia="方正小标宋_GBK" w:cs="方正小标宋_GBK"/>
          <w:sz w:val="44"/>
          <w:szCs w:val="44"/>
        </w:rPr>
        <w:t>简章</w:t>
      </w:r>
    </w:p>
    <w:p w14:paraId="45E3EC95">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_GBK" w:cs="方正小标宋_GBK"/>
          <w:sz w:val="44"/>
          <w:szCs w:val="44"/>
        </w:rPr>
      </w:pPr>
    </w:p>
    <w:p w14:paraId="4887C608">
      <w:pPr>
        <w:keepNext w:val="0"/>
        <w:keepLines w:val="0"/>
        <w:pageBreakBefore w:val="0"/>
        <w:widowControl w:val="0"/>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为深入贯彻落实</w:t>
      </w:r>
      <w:r>
        <w:rPr>
          <w:rFonts w:hint="default" w:ascii="Times New Roman" w:hAnsi="Times New Roman" w:eastAsia="方正仿宋简体" w:cs="Times New Roman"/>
          <w:sz w:val="33"/>
          <w:szCs w:val="33"/>
          <w:highlight w:val="none"/>
          <w:lang w:val="en-US" w:eastAsia="zh-CN"/>
        </w:rPr>
        <w:t>《重庆市人力资源和社会保障局 重庆市财政局关于印发&lt;重庆市公益性岗位开发和管理办法&gt;的通知》</w:t>
      </w:r>
      <w:r>
        <w:rPr>
          <w:rFonts w:hint="default" w:ascii="Times New Roman" w:hAnsi="Times New Roman" w:eastAsia="方正仿宋简体" w:cs="Times New Roman"/>
          <w:sz w:val="33"/>
          <w:szCs w:val="33"/>
          <w:lang w:val="en-US" w:eastAsia="zh-CN"/>
        </w:rPr>
        <w:t>（渝人社发〔2016〕239号）精神，</w:t>
      </w:r>
      <w:r>
        <w:rPr>
          <w:rFonts w:hint="eastAsia" w:ascii="Times New Roman" w:hAnsi="Times New Roman" w:eastAsia="方正仿宋简体" w:cs="Times New Roman"/>
          <w:sz w:val="33"/>
          <w:szCs w:val="33"/>
          <w:lang w:val="en-US" w:eastAsia="zh-CN"/>
        </w:rPr>
        <w:t>结合《关于印发&lt;公益性岗位开发管理经办规程（试行）&gt;的通知》</w:t>
      </w:r>
      <w:r>
        <w:rPr>
          <w:rFonts w:hint="default" w:ascii="Times New Roman" w:hAnsi="Times New Roman" w:eastAsia="方正仿宋简体" w:cs="Times New Roman"/>
          <w:sz w:val="33"/>
          <w:szCs w:val="33"/>
          <w:lang w:val="en-US" w:eastAsia="zh-CN"/>
        </w:rPr>
        <w:t>（渝</w:t>
      </w:r>
      <w:r>
        <w:rPr>
          <w:rFonts w:hint="eastAsia" w:ascii="Times New Roman" w:hAnsi="Times New Roman" w:eastAsia="方正仿宋简体" w:cs="Times New Roman"/>
          <w:sz w:val="33"/>
          <w:szCs w:val="33"/>
          <w:lang w:val="en-US" w:eastAsia="zh-CN"/>
        </w:rPr>
        <w:t>就</w:t>
      </w:r>
      <w:r>
        <w:rPr>
          <w:rFonts w:hint="default" w:ascii="Times New Roman" w:hAnsi="Times New Roman" w:eastAsia="方正仿宋简体" w:cs="Times New Roman"/>
          <w:sz w:val="33"/>
          <w:szCs w:val="33"/>
          <w:lang w:val="en-US" w:eastAsia="zh-CN"/>
        </w:rPr>
        <w:t>发〔20</w:t>
      </w:r>
      <w:r>
        <w:rPr>
          <w:rFonts w:hint="eastAsia" w:ascii="Times New Roman" w:hAnsi="Times New Roman" w:eastAsia="方正仿宋简体" w:cs="Times New Roman"/>
          <w:sz w:val="33"/>
          <w:szCs w:val="33"/>
          <w:lang w:val="en-US" w:eastAsia="zh-CN"/>
        </w:rPr>
        <w:t>23</w:t>
      </w:r>
      <w:r>
        <w:rPr>
          <w:rFonts w:hint="default" w:ascii="Times New Roman" w:hAnsi="Times New Roman" w:eastAsia="方正仿宋简体" w:cs="Times New Roman"/>
          <w:sz w:val="33"/>
          <w:szCs w:val="33"/>
          <w:lang w:val="en-US" w:eastAsia="zh-CN"/>
        </w:rPr>
        <w:t>〕2</w:t>
      </w:r>
      <w:r>
        <w:rPr>
          <w:rFonts w:hint="eastAsia" w:ascii="Times New Roman" w:hAnsi="Times New Roman" w:eastAsia="方正仿宋简体" w:cs="Times New Roman"/>
          <w:sz w:val="33"/>
          <w:szCs w:val="33"/>
          <w:lang w:val="en-US" w:eastAsia="zh-CN"/>
        </w:rPr>
        <w:t>2</w:t>
      </w:r>
      <w:r>
        <w:rPr>
          <w:rFonts w:hint="default" w:ascii="Times New Roman" w:hAnsi="Times New Roman" w:eastAsia="方正仿宋简体" w:cs="Times New Roman"/>
          <w:sz w:val="33"/>
          <w:szCs w:val="33"/>
          <w:lang w:val="en-US" w:eastAsia="zh-CN"/>
        </w:rPr>
        <w:t>号）进一步</w:t>
      </w:r>
      <w:r>
        <w:rPr>
          <w:rFonts w:hint="eastAsia" w:ascii="Times New Roman" w:hAnsi="Times New Roman" w:eastAsia="方正仿宋简体" w:cs="Times New Roman"/>
          <w:sz w:val="33"/>
          <w:szCs w:val="33"/>
          <w:lang w:val="en-US" w:eastAsia="zh-CN"/>
        </w:rPr>
        <w:t>规范</w:t>
      </w:r>
      <w:r>
        <w:rPr>
          <w:rFonts w:hint="default" w:ascii="Times New Roman" w:hAnsi="Times New Roman" w:eastAsia="方正仿宋简体" w:cs="Times New Roman"/>
          <w:sz w:val="33"/>
          <w:szCs w:val="33"/>
          <w:lang w:val="en-US" w:eastAsia="zh-CN"/>
        </w:rPr>
        <w:t>公益性岗位开发和管理，过渡性安置就业困难人员就业，现面向社会公开招聘公益性岗位1个</w:t>
      </w:r>
      <w:r>
        <w:rPr>
          <w:rFonts w:hint="eastAsia" w:ascii="Times New Roman" w:hAnsi="Times New Roman" w:eastAsia="方正仿宋简体" w:cs="Times New Roman"/>
          <w:sz w:val="33"/>
          <w:szCs w:val="33"/>
          <w:lang w:val="en-US" w:eastAsia="zh-CN"/>
        </w:rPr>
        <w:t>，</w:t>
      </w:r>
      <w:r>
        <w:rPr>
          <w:rFonts w:hint="default" w:ascii="Times New Roman" w:hAnsi="Times New Roman" w:eastAsia="方正仿宋简体" w:cs="Times New Roman"/>
          <w:sz w:val="33"/>
          <w:szCs w:val="33"/>
          <w:lang w:val="en-US" w:eastAsia="zh-CN"/>
        </w:rPr>
        <w:t>具体要求如下：</w:t>
      </w:r>
    </w:p>
    <w:p w14:paraId="26A155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黑体简体" w:cs="Times New Roman"/>
          <w:sz w:val="33"/>
          <w:szCs w:val="33"/>
          <w:lang w:val="en-US" w:eastAsia="zh-CN"/>
        </w:rPr>
      </w:pPr>
      <w:r>
        <w:rPr>
          <w:rFonts w:hint="default" w:ascii="Times New Roman" w:hAnsi="Times New Roman" w:eastAsia="方正黑体简体" w:cs="Times New Roman"/>
          <w:sz w:val="33"/>
          <w:szCs w:val="33"/>
          <w:lang w:val="en-US" w:eastAsia="zh-CN"/>
        </w:rPr>
        <w:t>一、招聘岗位</w:t>
      </w:r>
    </w:p>
    <w:p w14:paraId="7C23A021">
      <w:pPr>
        <w:keepNext w:val="0"/>
        <w:keepLines w:val="0"/>
        <w:pageBreakBefore w:val="0"/>
        <w:widowControl w:val="0"/>
        <w:kinsoku/>
        <w:wordWrap/>
        <w:overflowPunct/>
        <w:topLinePunct w:val="0"/>
        <w:autoSpaceDE/>
        <w:autoSpaceDN/>
        <w:bidi w:val="0"/>
        <w:adjustRightInd/>
        <w:snapToGrid/>
        <w:spacing w:line="520" w:lineRule="exact"/>
        <w:ind w:firstLine="66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简体" w:cs="Times New Roman"/>
          <w:sz w:val="33"/>
          <w:szCs w:val="33"/>
          <w:lang w:val="en-US" w:eastAsia="zh-CN"/>
        </w:rPr>
        <w:t>社保协理员</w:t>
      </w:r>
      <w:r>
        <w:rPr>
          <w:rFonts w:hint="default" w:ascii="Times New Roman" w:hAnsi="Times New Roman" w:eastAsia="方正仿宋简体" w:cs="Times New Roman"/>
          <w:sz w:val="33"/>
          <w:szCs w:val="33"/>
          <w:lang w:val="en-US" w:eastAsia="zh-CN"/>
        </w:rPr>
        <w:t>公益性岗位1个</w:t>
      </w:r>
      <w:r>
        <w:rPr>
          <w:rFonts w:hint="eastAsia" w:ascii="Times New Roman" w:hAnsi="Times New Roman" w:eastAsia="方正仿宋简体" w:cs="Times New Roman"/>
          <w:sz w:val="33"/>
          <w:szCs w:val="33"/>
          <w:lang w:val="en-US" w:eastAsia="zh-CN"/>
        </w:rPr>
        <w:t>。主要负责重庆市沙坪坝区歌乐山辖区社保办理岗、居保相关业务，协助做好街道便民服务中心社保受理岗、养老待遇资格认证、退休人员档案管理等业务</w:t>
      </w:r>
      <w:r>
        <w:rPr>
          <w:rFonts w:hint="eastAsia" w:ascii="Times New Roman" w:hAnsi="Times New Roman" w:eastAsia="方正黑体_GBK" w:cs="Times New Roman"/>
          <w:sz w:val="33"/>
          <w:szCs w:val="33"/>
          <w:lang w:val="en-US" w:eastAsia="zh-CN"/>
        </w:rPr>
        <w:t>。</w:t>
      </w:r>
    </w:p>
    <w:p w14:paraId="05D54A1C">
      <w:pPr>
        <w:keepNext w:val="0"/>
        <w:keepLines w:val="0"/>
        <w:pageBreakBefore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招聘条件和范围</w:t>
      </w:r>
    </w:p>
    <w:p w14:paraId="6F9FBFB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应聘人员</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具备下列条件：</w:t>
      </w:r>
    </w:p>
    <w:p w14:paraId="1FC6EFF8">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.遵守中华人民共和国宪法和法律，具有良好的政治素质和道德品行；组织观念强，有志于从事</w:t>
      </w:r>
      <w:r>
        <w:rPr>
          <w:rFonts w:hint="eastAsia" w:ascii="方正仿宋_GBK" w:hAnsi="方正仿宋_GBK" w:eastAsia="方正仿宋_GBK" w:cs="方正仿宋_GBK"/>
          <w:sz w:val="32"/>
          <w:szCs w:val="32"/>
          <w:lang w:val="en-US" w:eastAsia="zh-CN"/>
        </w:rPr>
        <w:t>基层</w:t>
      </w:r>
      <w:r>
        <w:rPr>
          <w:rFonts w:hint="eastAsia" w:ascii="方正仿宋_GBK" w:hAnsi="方正仿宋_GBK" w:eastAsia="方正仿宋_GBK" w:cs="方正仿宋_GBK"/>
          <w:sz w:val="32"/>
          <w:szCs w:val="32"/>
        </w:rPr>
        <w:t>工作，有较强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吃苦奉献精神，愿意为人民服务</w:t>
      </w:r>
      <w:r>
        <w:rPr>
          <w:rFonts w:hint="eastAsia" w:ascii="方正仿宋_GBK" w:hAnsi="方正仿宋_GBK" w:eastAsia="方正仿宋_GBK" w:cs="方正仿宋_GBK"/>
          <w:sz w:val="32"/>
          <w:szCs w:val="32"/>
          <w:lang w:eastAsia="zh-CN"/>
        </w:rPr>
        <w:t>；</w:t>
      </w:r>
    </w:p>
    <w:p w14:paraId="567471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.服从管理，工作耐心细致，服务态度亲切，责任心强，思想素质过硬，具有良好的沟通表达能力；</w:t>
      </w:r>
    </w:p>
    <w:p w14:paraId="722ABE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.身体健康，无重大疾病和传染性疾病；</w:t>
      </w:r>
    </w:p>
    <w:p w14:paraId="118B31D7">
      <w:pPr>
        <w:keepNext w:val="0"/>
        <w:keepLines w:val="0"/>
        <w:pageBreakBefore w:val="0"/>
        <w:kinsoku/>
        <w:wordWrap/>
        <w:overflowPunct/>
        <w:topLinePunct w:val="0"/>
        <w:autoSpaceDE/>
        <w:autoSpaceDN/>
        <w:bidi w:val="0"/>
        <w:adjustRightInd/>
        <w:snapToGrid/>
        <w:spacing w:line="520" w:lineRule="exact"/>
        <w:ind w:firstLine="640"/>
        <w:textAlignment w:val="auto"/>
        <w:rPr>
          <w:rFonts w:eastAsia="方正仿宋_GBK"/>
          <w:sz w:val="32"/>
          <w:szCs w:val="32"/>
        </w:rPr>
      </w:pPr>
      <w:r>
        <w:rPr>
          <w:rFonts w:hint="eastAsia" w:ascii="方正仿宋_GBK" w:hAnsi="方正仿宋_GBK" w:eastAsia="方正仿宋_GBK" w:cs="方正仿宋_GBK"/>
          <w:sz w:val="32"/>
          <w:szCs w:val="32"/>
          <w:lang w:val="en-US" w:eastAsia="zh-CN"/>
        </w:rPr>
        <w:t>4.应聘人员应为本市户籍，学历应为全日制大学专科及以上，且还应符合下列基本条件之一：</w:t>
      </w:r>
    </w:p>
    <w:p w14:paraId="322071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（一）男五十周岁、女四十周岁以上的登记失业人员（失业登记三个月以上）；</w:t>
      </w:r>
    </w:p>
    <w:p w14:paraId="79C8FF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（二）最低生活保障家庭的登记失业人员；</w:t>
      </w:r>
    </w:p>
    <w:p w14:paraId="0E4952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（三）零就业家庭的登记失业人员；</w:t>
      </w:r>
    </w:p>
    <w:p w14:paraId="18938C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（四）离校两年内的登记失业高校毕业生；</w:t>
      </w:r>
    </w:p>
    <w:p w14:paraId="0AB05E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（五）农村建卡贫困户中的登记失业人员；</w:t>
      </w:r>
    </w:p>
    <w:p w14:paraId="705A1E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（六）登记失业的残疾人员；</w:t>
      </w:r>
    </w:p>
    <w:p w14:paraId="1329E9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（七）登记失业的复员退伍军人；</w:t>
      </w:r>
    </w:p>
    <w:p w14:paraId="262195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（八）登记失业的刑满释放人员、戒毒康复人员；</w:t>
      </w:r>
    </w:p>
    <w:p w14:paraId="06F849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（九）登记失业的化解过剩产能企业职工；</w:t>
      </w:r>
    </w:p>
    <w:p w14:paraId="0CDA0B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ascii="Times New Roman" w:hAnsi="Times New Roman" w:eastAsia="方正仿宋_GBK" w:cs="方正仿宋_GBK"/>
          <w:sz w:val="32"/>
          <w:szCs w:val="32"/>
        </w:rPr>
      </w:pPr>
      <w:r>
        <w:rPr>
          <w:rFonts w:hint="eastAsia" w:ascii="方正仿宋简体" w:hAnsi="方正仿宋简体" w:eastAsia="方正仿宋简体" w:cs="方正仿宋简体"/>
          <w:sz w:val="33"/>
          <w:szCs w:val="33"/>
          <w:lang w:val="en-US" w:eastAsia="zh-CN"/>
        </w:rPr>
        <w:t>（十）市政府确定的其他就业困难人员。</w:t>
      </w:r>
    </w:p>
    <w:p w14:paraId="28BD2C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Times New Roman" w:hAnsi="Times New Roman" w:eastAsia="方正黑体_GBK" w:cs="方正黑体_GBK"/>
          <w:sz w:val="32"/>
          <w:szCs w:val="32"/>
        </w:rPr>
        <w:t xml:space="preserve"> </w:t>
      </w:r>
      <w:r>
        <w:rPr>
          <w:rFonts w:hint="eastAsia" w:ascii="方正黑体_GBK" w:hAnsi="方正黑体_GBK" w:eastAsia="方正黑体_GBK" w:cs="方正黑体_GBK"/>
          <w:kern w:val="0"/>
          <w:sz w:val="32"/>
          <w:szCs w:val="32"/>
          <w:lang w:val="en-US" w:eastAsia="zh-CN"/>
        </w:rPr>
        <w:t>三、招聘方式及流程</w:t>
      </w:r>
    </w:p>
    <w:p w14:paraId="412B2B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本招聘采取报名、面试</w:t>
      </w:r>
      <w:r>
        <w:rPr>
          <w:rFonts w:hint="eastAsia" w:ascii="Times New Roman" w:hAnsi="Times New Roman" w:eastAsia="方正仿宋简体" w:cs="Times New Roman"/>
          <w:sz w:val="33"/>
          <w:szCs w:val="33"/>
          <w:lang w:val="en-US" w:eastAsia="zh-CN"/>
        </w:rPr>
        <w:t>+实操</w:t>
      </w:r>
      <w:r>
        <w:rPr>
          <w:rFonts w:hint="default" w:ascii="Times New Roman" w:hAnsi="Times New Roman" w:eastAsia="方正仿宋简体" w:cs="Times New Roman"/>
          <w:sz w:val="33"/>
          <w:szCs w:val="33"/>
          <w:lang w:val="en-US" w:eastAsia="zh-CN"/>
        </w:rPr>
        <w:t>、体检、考察、聘用的方式进行，具体流程内容如下：</w:t>
      </w:r>
    </w:p>
    <w:p w14:paraId="5632C9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（一）报名资料</w:t>
      </w:r>
    </w:p>
    <w:p w14:paraId="58229D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本人身份证、户口簿（主页、本人页、增减页）、</w:t>
      </w:r>
      <w:r>
        <w:rPr>
          <w:rFonts w:hint="eastAsia" w:ascii="Times New Roman" w:hAnsi="Times New Roman" w:eastAsia="方正仿宋简体" w:cs="Times New Roman"/>
          <w:sz w:val="33"/>
          <w:szCs w:val="33"/>
          <w:lang w:val="en-US" w:eastAsia="zh-CN"/>
        </w:rPr>
        <w:t>就业困难人员</w:t>
      </w:r>
      <w:r>
        <w:rPr>
          <w:rFonts w:hint="default" w:ascii="Times New Roman" w:hAnsi="Times New Roman" w:eastAsia="方正仿宋简体" w:cs="Times New Roman"/>
          <w:sz w:val="33"/>
          <w:szCs w:val="33"/>
          <w:lang w:val="en-US" w:eastAsia="zh-CN"/>
        </w:rPr>
        <w:t>相关身份</w:t>
      </w:r>
      <w:r>
        <w:rPr>
          <w:rFonts w:hint="eastAsia" w:ascii="Times New Roman" w:hAnsi="Times New Roman" w:eastAsia="方正仿宋简体" w:cs="Times New Roman"/>
          <w:sz w:val="33"/>
          <w:szCs w:val="33"/>
          <w:lang w:val="en-US" w:eastAsia="zh-CN"/>
        </w:rPr>
        <w:t>凭证</w:t>
      </w:r>
      <w:r>
        <w:rPr>
          <w:rFonts w:hint="default" w:ascii="Times New Roman" w:hAnsi="Times New Roman" w:eastAsia="方正仿宋简体" w:cs="Times New Roman"/>
          <w:sz w:val="33"/>
          <w:szCs w:val="33"/>
          <w:lang w:val="en-US" w:eastAsia="zh-CN"/>
        </w:rPr>
        <w:t>、报名表</w:t>
      </w:r>
    </w:p>
    <w:p w14:paraId="397B75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（二）报名方式</w:t>
      </w:r>
    </w:p>
    <w:p w14:paraId="416382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两种报名方式，选择其一：</w:t>
      </w:r>
    </w:p>
    <w:p w14:paraId="1ADA54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highlight w:val="none"/>
          <w:lang w:val="en-US" w:eastAsia="zh-CN"/>
        </w:rPr>
      </w:pPr>
      <w:r>
        <w:rPr>
          <w:rFonts w:hint="default" w:ascii="Times New Roman" w:hAnsi="Times New Roman" w:eastAsia="方正仿宋简体" w:cs="Times New Roman"/>
          <w:sz w:val="33"/>
          <w:szCs w:val="33"/>
          <w:lang w:val="en-US" w:eastAsia="zh-CN"/>
        </w:rPr>
        <w:t>1.</w:t>
      </w:r>
      <w:r>
        <w:rPr>
          <w:rFonts w:hint="default" w:ascii="Times New Roman" w:hAnsi="Times New Roman" w:eastAsia="方正仿宋简体" w:cs="Times New Roman"/>
          <w:sz w:val="33"/>
          <w:szCs w:val="33"/>
          <w:highlight w:val="none"/>
          <w:lang w:val="en-US" w:eastAsia="zh-CN"/>
        </w:rPr>
        <w:fldChar w:fldCharType="begin"/>
      </w:r>
      <w:r>
        <w:rPr>
          <w:rFonts w:hint="default" w:ascii="Times New Roman" w:hAnsi="Times New Roman" w:eastAsia="方正仿宋简体" w:cs="Times New Roman"/>
          <w:sz w:val="33"/>
          <w:szCs w:val="33"/>
          <w:highlight w:val="none"/>
          <w:lang w:val="en-US" w:eastAsia="zh-CN"/>
        </w:rPr>
        <w:instrText xml:space="preserve"> HYPERLINK "mailto:电子档形式发送至461860131@qq.com邮箱；" </w:instrText>
      </w:r>
      <w:r>
        <w:rPr>
          <w:rFonts w:hint="default" w:ascii="Times New Roman" w:hAnsi="Times New Roman" w:eastAsia="方正仿宋简体" w:cs="Times New Roman"/>
          <w:sz w:val="33"/>
          <w:szCs w:val="33"/>
          <w:highlight w:val="none"/>
          <w:lang w:val="en-US" w:eastAsia="zh-CN"/>
        </w:rPr>
        <w:fldChar w:fldCharType="separate"/>
      </w:r>
      <w:r>
        <w:rPr>
          <w:rFonts w:hint="default" w:ascii="Times New Roman" w:hAnsi="Times New Roman" w:eastAsia="方正仿宋简体" w:cs="Times New Roman"/>
          <w:sz w:val="33"/>
          <w:szCs w:val="33"/>
          <w:highlight w:val="none"/>
          <w:lang w:val="en-US" w:eastAsia="zh-CN"/>
        </w:rPr>
        <w:t>电子档形式发送至邮箱</w:t>
      </w:r>
      <w:r>
        <w:rPr>
          <w:rFonts w:hint="eastAsia" w:ascii="Times New Roman" w:hAnsi="Times New Roman" w:eastAsia="方正仿宋简体" w:cs="Times New Roman"/>
          <w:sz w:val="33"/>
          <w:szCs w:val="33"/>
          <w:highlight w:val="none"/>
          <w:lang w:val="en-US" w:eastAsia="zh-CN"/>
        </w:rPr>
        <w:t>18531713</w:t>
      </w:r>
      <w:r>
        <w:rPr>
          <w:rFonts w:hint="default" w:ascii="Times New Roman" w:hAnsi="Times New Roman" w:eastAsia="方正仿宋简体" w:cs="Times New Roman"/>
          <w:sz w:val="33"/>
          <w:szCs w:val="33"/>
          <w:highlight w:val="none"/>
          <w:lang w:val="en-US" w:eastAsia="zh-CN"/>
        </w:rPr>
        <w:t>@qq.com</w:t>
      </w:r>
      <w:r>
        <w:rPr>
          <w:rFonts w:hint="eastAsia" w:ascii="Times New Roman" w:hAnsi="Times New Roman" w:eastAsia="方正仿宋简体" w:cs="Times New Roman"/>
          <w:sz w:val="33"/>
          <w:szCs w:val="33"/>
          <w:highlight w:val="none"/>
          <w:lang w:val="en-US" w:eastAsia="zh-CN"/>
        </w:rPr>
        <w:t>（注：邮件标题为“姓名+社保协理员”）</w:t>
      </w:r>
      <w:r>
        <w:rPr>
          <w:rFonts w:hint="default" w:ascii="Times New Roman" w:hAnsi="Times New Roman" w:eastAsia="方正仿宋简体" w:cs="Times New Roman"/>
          <w:sz w:val="33"/>
          <w:szCs w:val="33"/>
          <w:highlight w:val="none"/>
          <w:lang w:val="en-US" w:eastAsia="zh-CN"/>
        </w:rPr>
        <w:t>；</w:t>
      </w:r>
    </w:p>
    <w:p w14:paraId="03C9F1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highlight w:val="none"/>
          <w:lang w:val="en-US" w:eastAsia="zh-CN"/>
        </w:rPr>
      </w:pPr>
      <w:r>
        <w:rPr>
          <w:rFonts w:hint="default" w:ascii="Times New Roman" w:hAnsi="Times New Roman" w:eastAsia="方正仿宋简体" w:cs="Times New Roman"/>
          <w:sz w:val="33"/>
          <w:szCs w:val="33"/>
          <w:highlight w:val="none"/>
          <w:lang w:val="en-US" w:eastAsia="zh-CN"/>
        </w:rPr>
        <w:fldChar w:fldCharType="end"/>
      </w:r>
      <w:r>
        <w:rPr>
          <w:rFonts w:hint="default" w:ascii="Times New Roman" w:hAnsi="Times New Roman" w:eastAsia="方正仿宋简体" w:cs="Times New Roman"/>
          <w:sz w:val="33"/>
          <w:szCs w:val="33"/>
          <w:highlight w:val="none"/>
          <w:lang w:val="en-US" w:eastAsia="zh-CN"/>
        </w:rPr>
        <w:t>2.现场报名：歌乐山街道</w:t>
      </w:r>
      <w:r>
        <w:rPr>
          <w:rFonts w:hint="eastAsia" w:ascii="Times New Roman" w:hAnsi="Times New Roman" w:eastAsia="方正仿宋简体" w:cs="Times New Roman"/>
          <w:sz w:val="33"/>
          <w:szCs w:val="33"/>
          <w:highlight w:val="none"/>
          <w:lang w:val="en-US" w:eastAsia="zh-CN"/>
        </w:rPr>
        <w:t>便民服务中心失业登记</w:t>
      </w:r>
      <w:r>
        <w:rPr>
          <w:rFonts w:hint="default" w:ascii="Times New Roman" w:hAnsi="Times New Roman" w:eastAsia="方正仿宋简体" w:cs="Times New Roman"/>
          <w:sz w:val="33"/>
          <w:szCs w:val="33"/>
          <w:highlight w:val="none"/>
          <w:lang w:val="en-US" w:eastAsia="zh-CN"/>
        </w:rPr>
        <w:t>窗口（仅限工作日）</w:t>
      </w:r>
    </w:p>
    <w:p w14:paraId="494D83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（三）报名时间</w:t>
      </w:r>
    </w:p>
    <w:p w14:paraId="1A3661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color w:val="FF0000"/>
          <w:sz w:val="33"/>
          <w:szCs w:val="33"/>
          <w:highlight w:val="none"/>
          <w:lang w:val="en-US" w:eastAsia="zh-CN"/>
        </w:rPr>
      </w:pPr>
      <w:r>
        <w:rPr>
          <w:rFonts w:hint="default" w:ascii="Times New Roman" w:hAnsi="Times New Roman" w:eastAsia="方正仿宋简体" w:cs="Times New Roman"/>
          <w:sz w:val="33"/>
          <w:szCs w:val="33"/>
          <w:highlight w:val="none"/>
          <w:lang w:val="en-US" w:eastAsia="zh-CN"/>
        </w:rPr>
        <w:t>202</w:t>
      </w:r>
      <w:r>
        <w:rPr>
          <w:rFonts w:hint="eastAsia" w:ascii="Times New Roman" w:hAnsi="Times New Roman" w:eastAsia="方正仿宋简体" w:cs="Times New Roman"/>
          <w:sz w:val="33"/>
          <w:szCs w:val="33"/>
          <w:highlight w:val="none"/>
          <w:lang w:val="en-US" w:eastAsia="zh-CN"/>
        </w:rPr>
        <w:t>5</w:t>
      </w:r>
      <w:r>
        <w:rPr>
          <w:rFonts w:hint="default" w:ascii="Times New Roman" w:hAnsi="Times New Roman" w:eastAsia="方正仿宋简体" w:cs="Times New Roman"/>
          <w:sz w:val="33"/>
          <w:szCs w:val="33"/>
          <w:highlight w:val="none"/>
          <w:lang w:val="en-US" w:eastAsia="zh-CN"/>
        </w:rPr>
        <w:t>年</w:t>
      </w:r>
      <w:r>
        <w:rPr>
          <w:rFonts w:hint="eastAsia" w:ascii="Times New Roman" w:hAnsi="Times New Roman" w:eastAsia="方正仿宋简体" w:cs="Times New Roman"/>
          <w:sz w:val="33"/>
          <w:szCs w:val="33"/>
          <w:highlight w:val="none"/>
          <w:lang w:val="en-US" w:eastAsia="zh-CN"/>
        </w:rPr>
        <w:t>4</w:t>
      </w:r>
      <w:r>
        <w:rPr>
          <w:rFonts w:hint="default" w:ascii="Times New Roman" w:hAnsi="Times New Roman" w:eastAsia="方正仿宋简体" w:cs="Times New Roman"/>
          <w:sz w:val="33"/>
          <w:szCs w:val="33"/>
          <w:highlight w:val="none"/>
          <w:lang w:val="en-US" w:eastAsia="zh-CN"/>
        </w:rPr>
        <w:t>月</w:t>
      </w:r>
      <w:r>
        <w:rPr>
          <w:rFonts w:hint="eastAsia" w:ascii="Times New Roman" w:hAnsi="Times New Roman" w:eastAsia="方正仿宋简体" w:cs="Times New Roman"/>
          <w:sz w:val="33"/>
          <w:szCs w:val="33"/>
          <w:highlight w:val="none"/>
          <w:lang w:val="en-US" w:eastAsia="zh-CN"/>
        </w:rPr>
        <w:t>21</w:t>
      </w:r>
      <w:r>
        <w:rPr>
          <w:rFonts w:hint="default" w:ascii="Times New Roman" w:hAnsi="Times New Roman" w:eastAsia="方正仿宋简体" w:cs="Times New Roman"/>
          <w:sz w:val="33"/>
          <w:szCs w:val="33"/>
          <w:highlight w:val="none"/>
          <w:lang w:val="en-US" w:eastAsia="zh-CN"/>
        </w:rPr>
        <w:t>日至</w:t>
      </w:r>
      <w:r>
        <w:rPr>
          <w:rFonts w:hint="eastAsia" w:ascii="Times New Roman" w:hAnsi="Times New Roman" w:eastAsia="方正仿宋简体" w:cs="Times New Roman"/>
          <w:sz w:val="33"/>
          <w:szCs w:val="33"/>
          <w:highlight w:val="none"/>
          <w:lang w:val="en-US" w:eastAsia="zh-CN"/>
        </w:rPr>
        <w:t>4</w:t>
      </w:r>
      <w:r>
        <w:rPr>
          <w:rFonts w:hint="default" w:ascii="Times New Roman" w:hAnsi="Times New Roman" w:eastAsia="方正仿宋简体" w:cs="Times New Roman"/>
          <w:sz w:val="33"/>
          <w:szCs w:val="33"/>
          <w:highlight w:val="none"/>
          <w:lang w:val="en-US" w:eastAsia="zh-CN"/>
        </w:rPr>
        <w:t>月</w:t>
      </w:r>
      <w:r>
        <w:rPr>
          <w:rFonts w:hint="eastAsia" w:ascii="Times New Roman" w:hAnsi="Times New Roman" w:eastAsia="方正仿宋简体" w:cs="Times New Roman"/>
          <w:sz w:val="33"/>
          <w:szCs w:val="33"/>
          <w:highlight w:val="none"/>
          <w:lang w:val="en-US" w:eastAsia="zh-CN"/>
        </w:rPr>
        <w:t>25</w:t>
      </w:r>
      <w:r>
        <w:rPr>
          <w:rFonts w:hint="default" w:ascii="Times New Roman" w:hAnsi="Times New Roman" w:eastAsia="方正仿宋简体" w:cs="Times New Roman"/>
          <w:sz w:val="33"/>
          <w:szCs w:val="33"/>
          <w:highlight w:val="none"/>
          <w:lang w:val="en-US" w:eastAsia="zh-CN"/>
        </w:rPr>
        <w:t>日</w:t>
      </w:r>
    </w:p>
    <w:p w14:paraId="3AD613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（四）资格初审</w:t>
      </w:r>
    </w:p>
    <w:p w14:paraId="7311C7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通过对报考人员的报名材料进行综合审查，审查合格进入下一阶段招聘流程。</w:t>
      </w:r>
    </w:p>
    <w:p w14:paraId="58F39B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（五）面试</w:t>
      </w:r>
    </w:p>
    <w:p w14:paraId="494472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本次招聘主要采取面试</w:t>
      </w:r>
      <w:r>
        <w:rPr>
          <w:rFonts w:hint="eastAsia" w:ascii="Times New Roman" w:hAnsi="Times New Roman" w:eastAsia="方正仿宋简体" w:cs="Times New Roman"/>
          <w:sz w:val="33"/>
          <w:szCs w:val="33"/>
          <w:lang w:val="en-US" w:eastAsia="zh-CN"/>
        </w:rPr>
        <w:t>+实操</w:t>
      </w:r>
      <w:r>
        <w:rPr>
          <w:rFonts w:hint="default" w:ascii="Times New Roman" w:hAnsi="Times New Roman" w:eastAsia="方正仿宋简体" w:cs="Times New Roman"/>
          <w:sz w:val="33"/>
          <w:szCs w:val="33"/>
          <w:lang w:val="en-US" w:eastAsia="zh-CN"/>
        </w:rPr>
        <w:t>方式，面试为结构化面试</w:t>
      </w:r>
      <w:r>
        <w:rPr>
          <w:rFonts w:hint="eastAsia" w:ascii="Times New Roman" w:hAnsi="Times New Roman" w:eastAsia="方正仿宋简体" w:cs="Times New Roman"/>
          <w:sz w:val="33"/>
          <w:szCs w:val="33"/>
          <w:lang w:val="en-US" w:eastAsia="zh-CN"/>
        </w:rPr>
        <w:t>，实操为现场出题上机操作，</w:t>
      </w:r>
      <w:r>
        <w:rPr>
          <w:rFonts w:hint="default" w:ascii="Times New Roman" w:hAnsi="Times New Roman" w:eastAsia="方正仿宋简体" w:cs="Times New Roman"/>
          <w:sz w:val="33"/>
          <w:szCs w:val="33"/>
          <w:lang w:val="en-US" w:eastAsia="zh-CN"/>
        </w:rPr>
        <w:t>根据综合成绩确定进入下一阶段人员。</w:t>
      </w:r>
    </w:p>
    <w:p w14:paraId="624067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（六）体检</w:t>
      </w:r>
    </w:p>
    <w:p w14:paraId="024822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根据面试</w:t>
      </w:r>
      <w:r>
        <w:rPr>
          <w:rFonts w:hint="eastAsia" w:ascii="Times New Roman" w:hAnsi="Times New Roman" w:eastAsia="方正仿宋简体" w:cs="Times New Roman"/>
          <w:sz w:val="33"/>
          <w:szCs w:val="33"/>
          <w:lang w:val="en-US" w:eastAsia="zh-CN"/>
        </w:rPr>
        <w:t>+实操</w:t>
      </w:r>
      <w:r>
        <w:rPr>
          <w:rFonts w:hint="default" w:ascii="Times New Roman" w:hAnsi="Times New Roman" w:eastAsia="方正仿宋简体" w:cs="Times New Roman"/>
          <w:sz w:val="33"/>
          <w:szCs w:val="33"/>
          <w:lang w:val="en-US" w:eastAsia="zh-CN"/>
        </w:rPr>
        <w:t>成绩排名按1：1通知进行体检，体检费用自理。若遇体检不合格，则根据面试成绩依次递补体检。</w:t>
      </w:r>
    </w:p>
    <w:p w14:paraId="4144D8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（七）考察</w:t>
      </w:r>
    </w:p>
    <w:p w14:paraId="4E17A7E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体检合格者将按程序进行考察，对其政治思想、道德品质、能绩表现、任职资格等情况进行全面考察。考察不合格（含无法获得考察结论的）不予聘用。因考察不合格产生的缺额，按面试成绩得分情况从高到低依次递补，并按要求履行体检和考察程序。</w:t>
      </w:r>
    </w:p>
    <w:p w14:paraId="2F1DF3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（八）</w:t>
      </w:r>
      <w:r>
        <w:rPr>
          <w:rFonts w:hint="eastAsia" w:ascii="Times New Roman" w:hAnsi="Times New Roman" w:eastAsia="方正楷体_GBK" w:cs="Times New Roman"/>
          <w:sz w:val="33"/>
          <w:szCs w:val="33"/>
          <w:lang w:val="en-US" w:eastAsia="zh-CN"/>
        </w:rPr>
        <w:t>公示</w:t>
      </w:r>
    </w:p>
    <w:p w14:paraId="5BD0ED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Times New Roman" w:hAnsi="Times New Roman" w:eastAsia="方正仿宋简体" w:cs="Times New Roman"/>
          <w:sz w:val="33"/>
          <w:szCs w:val="33"/>
          <w:lang w:val="en-US" w:eastAsia="zh-CN"/>
        </w:rPr>
      </w:pPr>
      <w:r>
        <w:rPr>
          <w:rFonts w:hint="eastAsia" w:ascii="Times New Roman" w:hAnsi="Times New Roman" w:eastAsia="方正仿宋简体" w:cs="Times New Roman"/>
          <w:sz w:val="33"/>
          <w:szCs w:val="33"/>
          <w:lang w:val="en-US" w:eastAsia="zh-CN"/>
        </w:rPr>
        <w:t>拟聘用人员按相关规定在一定范围内公示5个工作日。公示内容包括拟聘用人员姓名、性别、出生年月、学历（学位）以及其他应公示事项。</w:t>
      </w:r>
    </w:p>
    <w:p w14:paraId="7FC8AD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eastAsia" w:ascii="Times New Roman" w:hAnsi="Times New Roman" w:eastAsia="方正楷体_GBK" w:cs="Times New Roman"/>
          <w:sz w:val="33"/>
          <w:szCs w:val="33"/>
          <w:lang w:val="en-US" w:eastAsia="zh-CN"/>
        </w:rPr>
        <w:t>（九）</w:t>
      </w:r>
      <w:r>
        <w:rPr>
          <w:rFonts w:hint="default" w:ascii="Times New Roman" w:hAnsi="Times New Roman" w:eastAsia="方正楷体_GBK" w:cs="Times New Roman"/>
          <w:sz w:val="33"/>
          <w:szCs w:val="33"/>
          <w:lang w:val="en-US" w:eastAsia="zh-CN"/>
        </w:rPr>
        <w:t>聘用</w:t>
      </w:r>
    </w:p>
    <w:p w14:paraId="4E885410">
      <w:pPr>
        <w:keepNext w:val="0"/>
        <w:keepLines w:val="0"/>
        <w:pageBreakBefore w:val="0"/>
        <w:kinsoku/>
        <w:wordWrap/>
        <w:overflowPunct/>
        <w:topLinePunct w:val="0"/>
        <w:autoSpaceDE/>
        <w:autoSpaceDN/>
        <w:bidi w:val="0"/>
        <w:adjustRightInd/>
        <w:snapToGrid/>
        <w:spacing w:line="520" w:lineRule="exact"/>
        <w:ind w:firstLine="660" w:firstLineChars="200"/>
        <w:textAlignment w:val="auto"/>
        <w:rPr>
          <w:rFonts w:ascii="方正仿宋_GBK" w:hAnsi="方正仿宋_GBK" w:eastAsia="方正仿宋_GBK" w:cs="方正仿宋_GBK"/>
          <w:sz w:val="32"/>
          <w:szCs w:val="32"/>
        </w:rPr>
      </w:pPr>
      <w:r>
        <w:rPr>
          <w:rFonts w:hint="default" w:ascii="Times New Roman" w:hAnsi="Times New Roman" w:eastAsia="方正仿宋简体" w:cs="Times New Roman"/>
          <w:sz w:val="33"/>
          <w:szCs w:val="33"/>
          <w:lang w:val="en-US" w:eastAsia="zh-CN"/>
        </w:rPr>
        <w:t>考察合格人员，</w:t>
      </w:r>
      <w:r>
        <w:rPr>
          <w:rFonts w:hint="eastAsia" w:ascii="Times New Roman" w:hAnsi="Times New Roman" w:eastAsia="方正仿宋简体" w:cs="Times New Roman"/>
          <w:sz w:val="33"/>
          <w:szCs w:val="33"/>
          <w:lang w:val="en-US" w:eastAsia="zh-CN"/>
        </w:rPr>
        <w:t>经公示无异议后</w:t>
      </w:r>
      <w:r>
        <w:rPr>
          <w:rFonts w:hint="default" w:ascii="Times New Roman" w:hAnsi="Times New Roman" w:eastAsia="方正仿宋简体" w:cs="Times New Roman"/>
          <w:sz w:val="33"/>
          <w:szCs w:val="33"/>
          <w:lang w:val="en-US" w:eastAsia="zh-CN"/>
        </w:rPr>
        <w:t>，确定为拟招聘人员，将审批表和拟录用人员名册报区人社部门备案。经</w:t>
      </w:r>
      <w:r>
        <w:rPr>
          <w:rFonts w:hint="eastAsia" w:ascii="Times New Roman" w:hAnsi="Times New Roman" w:eastAsia="方正仿宋简体" w:cs="Times New Roman"/>
          <w:sz w:val="33"/>
          <w:szCs w:val="33"/>
          <w:lang w:val="en-US" w:eastAsia="zh-CN"/>
        </w:rPr>
        <w:t>区人社部门</w:t>
      </w:r>
      <w:r>
        <w:rPr>
          <w:rFonts w:hint="default" w:ascii="Times New Roman" w:hAnsi="Times New Roman" w:eastAsia="方正仿宋简体" w:cs="Times New Roman"/>
          <w:sz w:val="33"/>
          <w:szCs w:val="33"/>
          <w:lang w:val="en-US" w:eastAsia="zh-CN"/>
        </w:rPr>
        <w:t>审批同意</w:t>
      </w:r>
      <w:r>
        <w:rPr>
          <w:rFonts w:hint="eastAsia" w:ascii="Times New Roman" w:hAnsi="Times New Roman" w:eastAsia="方正仿宋简体" w:cs="Times New Roman"/>
          <w:sz w:val="33"/>
          <w:szCs w:val="33"/>
          <w:lang w:val="en-US" w:eastAsia="zh-CN"/>
        </w:rPr>
        <w:t>后</w:t>
      </w:r>
      <w:r>
        <w:rPr>
          <w:rFonts w:hint="default" w:ascii="Times New Roman" w:hAnsi="Times New Roman" w:eastAsia="方正仿宋简体" w:cs="Times New Roman"/>
          <w:sz w:val="33"/>
          <w:szCs w:val="33"/>
          <w:lang w:val="en-US" w:eastAsia="zh-CN"/>
        </w:rPr>
        <w:t>，</w:t>
      </w:r>
      <w:r>
        <w:rPr>
          <w:rFonts w:hint="default" w:ascii="Times New Roman" w:hAnsi="Times New Roman" w:eastAsia="方正仿宋简体" w:cs="Times New Roman"/>
          <w:sz w:val="33"/>
          <w:szCs w:val="33"/>
          <w:highlight w:val="none"/>
          <w:u w:val="none"/>
          <w:lang w:val="en-US" w:eastAsia="zh-CN"/>
        </w:rPr>
        <w:t>由</w:t>
      </w:r>
      <w:r>
        <w:rPr>
          <w:rFonts w:hint="eastAsia" w:ascii="Times New Roman" w:hAnsi="Times New Roman" w:eastAsia="方正仿宋简体" w:cs="Times New Roman"/>
          <w:sz w:val="33"/>
          <w:szCs w:val="33"/>
          <w:highlight w:val="none"/>
          <w:u w:val="none"/>
          <w:lang w:val="en-US" w:eastAsia="zh-CN"/>
        </w:rPr>
        <w:t>歌乐山街道办事处</w:t>
      </w:r>
      <w:r>
        <w:rPr>
          <w:rFonts w:hint="default" w:ascii="Times New Roman" w:hAnsi="Times New Roman" w:eastAsia="方正仿宋简体" w:cs="Times New Roman"/>
          <w:sz w:val="33"/>
          <w:szCs w:val="33"/>
          <w:highlight w:val="none"/>
          <w:lang w:val="en-US" w:eastAsia="zh-CN"/>
        </w:rPr>
        <w:t>与受聘人员签订劳动合同，</w:t>
      </w:r>
      <w:r>
        <w:rPr>
          <w:rFonts w:hint="eastAsia" w:ascii="Times New Roman" w:hAnsi="Times New Roman" w:eastAsia="方正仿宋简体" w:cs="Times New Roman"/>
          <w:sz w:val="33"/>
          <w:szCs w:val="33"/>
          <w:highlight w:val="none"/>
          <w:lang w:val="en-US" w:eastAsia="zh-CN"/>
        </w:rPr>
        <w:t>受聘人自愿签署《公益性岗位聘用人员个人承诺书》，</w:t>
      </w:r>
      <w:r>
        <w:rPr>
          <w:rFonts w:hint="default" w:ascii="Times New Roman" w:hAnsi="Times New Roman" w:eastAsia="方正仿宋简体" w:cs="Times New Roman"/>
          <w:sz w:val="33"/>
          <w:szCs w:val="33"/>
          <w:highlight w:val="none"/>
          <w:lang w:val="en-US" w:eastAsia="zh-CN"/>
        </w:rPr>
        <w:t>接受歌乐山街道办事处管理。</w:t>
      </w:r>
      <w:r>
        <w:rPr>
          <w:rFonts w:hint="eastAsia" w:ascii="方正仿宋_GBK" w:hAnsi="方正仿宋_GBK" w:eastAsia="方正仿宋_GBK" w:cs="方正仿宋_GBK"/>
          <w:sz w:val="32"/>
          <w:szCs w:val="32"/>
          <w:lang w:eastAsia="zh-CN"/>
        </w:rPr>
        <w:t>不合格，</w:t>
      </w:r>
      <w:r>
        <w:rPr>
          <w:rFonts w:hint="eastAsia" w:ascii="方正仿宋_GBK" w:hAnsi="方正仿宋_GBK" w:eastAsia="方正仿宋_GBK" w:cs="方正仿宋_GBK"/>
          <w:sz w:val="32"/>
          <w:szCs w:val="32"/>
          <w:lang w:val="en-US" w:eastAsia="zh-CN"/>
        </w:rPr>
        <w:t>取消聘用资格</w:t>
      </w:r>
      <w:r>
        <w:rPr>
          <w:rFonts w:hint="eastAsia" w:ascii="方正仿宋_GBK" w:hAnsi="方正仿宋_GBK" w:eastAsia="方正仿宋_GBK" w:cs="方正仿宋_GBK"/>
          <w:sz w:val="32"/>
          <w:szCs w:val="32"/>
        </w:rPr>
        <w:t>。</w:t>
      </w:r>
    </w:p>
    <w:p w14:paraId="7027C00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、相关待遇</w:t>
      </w:r>
    </w:p>
    <w:p w14:paraId="7438A1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工资待遇按照相关文件规定执行，购买五险。</w:t>
      </w:r>
    </w:p>
    <w:p w14:paraId="3A50C3F1">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六</w:t>
      </w:r>
      <w:r>
        <w:rPr>
          <w:rFonts w:hint="eastAsia" w:ascii="Times New Roman" w:hAnsi="Times New Roman" w:eastAsia="方正黑体_GBK" w:cs="方正黑体_GBK"/>
          <w:sz w:val="32"/>
          <w:szCs w:val="32"/>
        </w:rPr>
        <w:t>、其他</w:t>
      </w:r>
    </w:p>
    <w:p w14:paraId="756C0E85">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2"/>
          <w:sz w:val="32"/>
          <w:szCs w:val="32"/>
        </w:rPr>
        <w:t>本简章由</w:t>
      </w:r>
      <w:r>
        <w:rPr>
          <w:rFonts w:hint="eastAsia" w:ascii="方正仿宋_GBK" w:hAnsi="方正仿宋_GBK" w:eastAsia="方正仿宋_GBK" w:cs="方正仿宋_GBK"/>
          <w:kern w:val="2"/>
          <w:sz w:val="32"/>
          <w:szCs w:val="32"/>
          <w:lang w:val="en-US" w:eastAsia="zh-CN"/>
        </w:rPr>
        <w:t>重庆市沙坪坝区</w:t>
      </w:r>
      <w:r>
        <w:rPr>
          <w:rFonts w:hint="eastAsia" w:ascii="方正仿宋_GBK" w:hAnsi="方正仿宋_GBK" w:eastAsia="方正仿宋_GBK" w:cs="方正仿宋_GBK"/>
          <w:kern w:val="2"/>
          <w:sz w:val="32"/>
          <w:szCs w:val="32"/>
        </w:rPr>
        <w:t>人民政府</w:t>
      </w:r>
      <w:r>
        <w:rPr>
          <w:rFonts w:hint="eastAsia" w:ascii="方正仿宋_GBK" w:hAnsi="方正仿宋_GBK" w:eastAsia="方正仿宋_GBK" w:cs="方正仿宋_GBK"/>
          <w:kern w:val="2"/>
          <w:sz w:val="32"/>
          <w:szCs w:val="32"/>
          <w:lang w:val="en-US" w:eastAsia="zh-CN"/>
        </w:rPr>
        <w:t>歌乐山街道办事处</w:t>
      </w:r>
      <w:r>
        <w:rPr>
          <w:rFonts w:hint="eastAsia" w:ascii="方正仿宋_GBK" w:hAnsi="方正仿宋_GBK" w:eastAsia="方正仿宋_GBK" w:cs="方正仿宋_GBK"/>
          <w:kern w:val="2"/>
          <w:sz w:val="32"/>
          <w:szCs w:val="32"/>
        </w:rPr>
        <w:t>负责解释。</w:t>
      </w:r>
    </w:p>
    <w:p w14:paraId="54935B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特别说明：</w:t>
      </w:r>
    </w:p>
    <w:p w14:paraId="56A24D6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textAlignment w:val="auto"/>
        <w:rPr>
          <w:rFonts w:hint="eastAsia" w:eastAsia="方正仿宋_GBK"/>
          <w:sz w:val="32"/>
          <w:szCs w:val="32"/>
          <w:lang w:eastAsia="zh-CN"/>
        </w:rPr>
      </w:pPr>
      <w:r>
        <w:rPr>
          <w:rFonts w:hint="eastAsia" w:ascii="方正仿宋_GBK" w:hAnsi="方正仿宋_GBK" w:eastAsia="方正仿宋_GBK" w:cs="方正仿宋_GBK"/>
          <w:bCs/>
          <w:kern w:val="2"/>
          <w:sz w:val="32"/>
          <w:szCs w:val="32"/>
          <w:lang w:val="en-US" w:eastAsia="zh-CN" w:bidi="ar-SA"/>
        </w:rPr>
        <w:t>1.本次招聘为公益性岗位，</w:t>
      </w:r>
      <w:r>
        <w:rPr>
          <w:rFonts w:hint="eastAsia" w:eastAsia="方正仿宋_GBK"/>
          <w:sz w:val="32"/>
          <w:szCs w:val="32"/>
        </w:rPr>
        <w:t>签订公益性岗位劳动合同</w:t>
      </w:r>
      <w:r>
        <w:rPr>
          <w:rFonts w:hint="eastAsia" w:eastAsia="方正仿宋_GBK"/>
          <w:sz w:val="32"/>
          <w:szCs w:val="32"/>
          <w:lang w:eastAsia="zh-CN"/>
        </w:rPr>
        <w:t>，</w:t>
      </w:r>
      <w:r>
        <w:rPr>
          <w:rFonts w:hint="eastAsia" w:eastAsia="方正仿宋_GBK"/>
          <w:sz w:val="32"/>
          <w:szCs w:val="32"/>
          <w:lang w:val="en-US" w:eastAsia="zh-CN"/>
        </w:rPr>
        <w:t>合同期限不超过3年，合同到期后自动解除劳动合同</w:t>
      </w:r>
      <w:r>
        <w:rPr>
          <w:rFonts w:hint="eastAsia" w:eastAsia="方正仿宋_GBK"/>
          <w:sz w:val="32"/>
          <w:szCs w:val="32"/>
        </w:rPr>
        <w:t>（其劳动合同不适用劳动合同法有关无固定期限劳动合同的规定以及支付经济补偿的规定）</w:t>
      </w:r>
      <w:r>
        <w:rPr>
          <w:rFonts w:hint="eastAsia" w:eastAsia="方正仿宋_GBK"/>
          <w:sz w:val="32"/>
          <w:szCs w:val="32"/>
          <w:lang w:eastAsia="zh-CN"/>
        </w:rPr>
        <w:t>。</w:t>
      </w:r>
    </w:p>
    <w:p w14:paraId="00BA574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2.应聘人员应确保名下无个体工商户营业执照，企业法人代表身份等。</w:t>
      </w:r>
    </w:p>
    <w:p w14:paraId="661F5C57">
      <w:pPr>
        <w:pStyle w:val="7"/>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方正仿宋_GBK" w:hAnsi="方正仿宋_GBK" w:eastAsia="方正仿宋_GBK" w:cs="方正仿宋_GBK"/>
          <w:kern w:val="2"/>
          <w:sz w:val="32"/>
          <w:szCs w:val="32"/>
        </w:rPr>
      </w:pPr>
      <w:r>
        <w:rPr>
          <w:rFonts w:hint="eastAsia" w:eastAsia="方正仿宋_GBK"/>
          <w:sz w:val="32"/>
          <w:szCs w:val="32"/>
          <w:lang w:val="en-US" w:eastAsia="zh-CN"/>
        </w:rPr>
        <w:t>3.报考人员应如实填写、提供有关信息，凡弄虚作假的，一经查实，立即取消录取资格，相应后果由报考人员自负。</w:t>
      </w:r>
    </w:p>
    <w:p w14:paraId="0DFBB5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黑体_GBK" w:cs="Times New Roman"/>
          <w:sz w:val="33"/>
          <w:szCs w:val="33"/>
          <w:lang w:val="en-US" w:eastAsia="zh-CN"/>
        </w:rPr>
      </w:pPr>
      <w:r>
        <w:rPr>
          <w:rFonts w:hint="eastAsia" w:ascii="Times New Roman" w:hAnsi="Times New Roman" w:eastAsia="方正黑体_GBK" w:cs="Times New Roman"/>
          <w:sz w:val="33"/>
          <w:szCs w:val="33"/>
          <w:lang w:val="en-US" w:eastAsia="zh-CN"/>
        </w:rPr>
        <w:t>七</w:t>
      </w:r>
      <w:r>
        <w:rPr>
          <w:rFonts w:hint="default" w:ascii="Times New Roman" w:hAnsi="Times New Roman" w:eastAsia="方正黑体_GBK" w:cs="Times New Roman"/>
          <w:sz w:val="33"/>
          <w:szCs w:val="33"/>
          <w:lang w:val="en-US" w:eastAsia="zh-CN"/>
        </w:rPr>
        <w:t>、咨询电话</w:t>
      </w:r>
    </w:p>
    <w:p w14:paraId="5EB346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eastAsia" w:ascii="Times New Roman" w:hAnsi="Times New Roman" w:eastAsia="方正仿宋简体" w:cs="Times New Roman"/>
          <w:sz w:val="33"/>
          <w:szCs w:val="33"/>
          <w:lang w:val="en-US" w:eastAsia="zh-CN"/>
        </w:rPr>
        <w:t>梁</w:t>
      </w:r>
      <w:r>
        <w:rPr>
          <w:rFonts w:hint="default" w:ascii="Times New Roman" w:hAnsi="Times New Roman" w:eastAsia="方正仿宋简体" w:cs="Times New Roman"/>
          <w:sz w:val="33"/>
          <w:szCs w:val="33"/>
          <w:lang w:val="en-US" w:eastAsia="zh-CN"/>
        </w:rPr>
        <w:t>老师，023-</w:t>
      </w:r>
      <w:r>
        <w:rPr>
          <w:rFonts w:hint="eastAsia" w:ascii="Times New Roman" w:hAnsi="Times New Roman" w:eastAsia="方正仿宋简体" w:cs="Times New Roman"/>
          <w:sz w:val="33"/>
          <w:szCs w:val="33"/>
          <w:lang w:val="en-US" w:eastAsia="zh-CN"/>
        </w:rPr>
        <w:t>65003221</w:t>
      </w:r>
    </w:p>
    <w:p w14:paraId="54575441">
      <w:pPr>
        <w:pStyle w:val="7"/>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方正仿宋_GBK" w:hAnsi="方正仿宋_GBK" w:eastAsia="方正仿宋_GBK" w:cs="方正仿宋_GBK"/>
          <w:kern w:val="2"/>
          <w:sz w:val="32"/>
          <w:szCs w:val="32"/>
        </w:rPr>
      </w:pPr>
    </w:p>
    <w:p w14:paraId="00108BAE">
      <w:pPr>
        <w:pStyle w:val="7"/>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附件：</w:t>
      </w:r>
      <w:r>
        <w:rPr>
          <w:rFonts w:hint="eastAsia" w:ascii="方正仿宋_GBK" w:hAnsi="方正仿宋_GBK" w:eastAsia="方正仿宋_GBK" w:cs="方正仿宋_GBK"/>
          <w:kern w:val="2"/>
          <w:sz w:val="32"/>
          <w:szCs w:val="32"/>
          <w:lang w:eastAsia="zh-CN"/>
        </w:rPr>
        <w:t>公益性岗位</w:t>
      </w:r>
      <w:r>
        <w:rPr>
          <w:rFonts w:hint="eastAsia" w:ascii="方正仿宋_GBK" w:hAnsi="方正仿宋_GBK" w:eastAsia="方正仿宋_GBK" w:cs="方正仿宋_GBK"/>
          <w:kern w:val="2"/>
          <w:sz w:val="32"/>
          <w:szCs w:val="32"/>
          <w:lang w:val="en-US" w:eastAsia="zh-CN"/>
        </w:rPr>
        <w:t>报名登记表</w:t>
      </w:r>
    </w:p>
    <w:p w14:paraId="639A12C1">
      <w:pPr>
        <w:keepNext w:val="0"/>
        <w:keepLines w:val="0"/>
        <w:pageBreakBefore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w:t>
      </w:r>
      <w:r>
        <w:rPr>
          <w:rFonts w:hint="eastAsia" w:ascii="Times New Roman" w:hAnsi="Times New Roman" w:eastAsia="方正仿宋_GBK" w:cs="方正仿宋_GBK"/>
          <w:sz w:val="32"/>
          <w:szCs w:val="32"/>
        </w:rPr>
        <w:t>沙坪坝区人民政府</w:t>
      </w:r>
      <w:r>
        <w:rPr>
          <w:rFonts w:hint="eastAsia" w:ascii="Times New Roman" w:hAnsi="Times New Roman" w:eastAsia="方正仿宋_GBK" w:cs="方正仿宋_GBK"/>
          <w:sz w:val="32"/>
          <w:szCs w:val="32"/>
          <w:lang w:val="en-US" w:eastAsia="zh-CN"/>
        </w:rPr>
        <w:t>歌乐山街道办事处</w:t>
      </w:r>
    </w:p>
    <w:p w14:paraId="7A01EF5E">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2025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日</w:t>
      </w:r>
    </w:p>
    <w:p w14:paraId="52B6CD66">
      <w:pPr>
        <w:rPr>
          <w:rStyle w:val="14"/>
          <w:rFonts w:hint="eastAsia" w:ascii="方正小标宋_GBK" w:hAnsi="方正小标宋_GBK" w:eastAsia="方正小标宋_GBK" w:cs="方正小标宋_GBK"/>
          <w:kern w:val="2"/>
          <w:sz w:val="40"/>
          <w:szCs w:val="32"/>
          <w:lang w:val="en-US" w:eastAsia="zh-CN" w:bidi="ar-SA"/>
        </w:rPr>
      </w:pPr>
      <w:r>
        <w:rPr>
          <w:rStyle w:val="14"/>
          <w:rFonts w:hint="eastAsia" w:ascii="方正小标宋_GBK" w:hAnsi="方正小标宋_GBK" w:eastAsia="方正小标宋_GBK" w:cs="方正小标宋_GBK"/>
          <w:kern w:val="2"/>
          <w:sz w:val="40"/>
          <w:szCs w:val="32"/>
          <w:lang w:val="en-US" w:eastAsia="zh-CN" w:bidi="ar-SA"/>
        </w:rPr>
        <w:br w:type="page"/>
      </w:r>
      <w:bookmarkStart w:id="0" w:name="_GoBack"/>
      <w:bookmarkEnd w:id="0"/>
    </w:p>
    <w:p w14:paraId="3295D005">
      <w:pPr>
        <w:spacing w:line="594" w:lineRule="exact"/>
        <w:ind w:right="215"/>
        <w:jc w:val="center"/>
        <w:rPr>
          <w:rFonts w:ascii="Times New Roman" w:hAnsi="Times New Roman" w:eastAsia="方正楷体_GBK" w:cs="方正楷体_GBK"/>
          <w:b/>
          <w:spacing w:val="-6"/>
          <w:sz w:val="44"/>
          <w:szCs w:val="44"/>
        </w:rPr>
      </w:pPr>
      <w:r>
        <w:rPr>
          <w:rFonts w:hint="eastAsia" w:ascii="方正小标宋_GBK" w:hAnsi="方正小标宋_GBK" w:eastAsia="方正小标宋_GBK" w:cs="方正小标宋_GBK"/>
          <w:bCs/>
          <w:spacing w:val="-6"/>
          <w:sz w:val="44"/>
          <w:szCs w:val="44"/>
          <w:lang w:eastAsia="zh-CN"/>
        </w:rPr>
        <w:t>公益性岗位报名</w:t>
      </w:r>
      <w:r>
        <w:rPr>
          <w:rFonts w:hint="eastAsia" w:ascii="方正小标宋_GBK" w:hAnsi="方正小标宋_GBK" w:eastAsia="方正小标宋_GBK" w:cs="方正小标宋_GBK"/>
          <w:bCs/>
          <w:spacing w:val="-6"/>
          <w:sz w:val="44"/>
          <w:szCs w:val="44"/>
        </w:rPr>
        <w:t>登记表</w:t>
      </w:r>
    </w:p>
    <w:tbl>
      <w:tblPr>
        <w:tblStyle w:val="8"/>
        <w:tblW w:w="8175" w:type="dxa"/>
        <w:jc w:val="center"/>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879"/>
        <w:gridCol w:w="1135"/>
        <w:gridCol w:w="908"/>
        <w:gridCol w:w="1135"/>
        <w:gridCol w:w="1168"/>
        <w:gridCol w:w="1135"/>
        <w:gridCol w:w="1815"/>
      </w:tblGrid>
      <w:tr w14:paraId="612E6521">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879" w:type="dxa"/>
            <w:tcBorders>
              <w:top w:val="single" w:color="000000" w:sz="12" w:space="0"/>
              <w:left w:val="single" w:color="000000" w:sz="12" w:space="0"/>
              <w:bottom w:val="outset" w:color="000000" w:sz="6" w:space="0"/>
              <w:right w:val="outset" w:color="000000" w:sz="6" w:space="0"/>
            </w:tcBorders>
            <w:vAlign w:val="center"/>
          </w:tcPr>
          <w:p w14:paraId="78FF33B4">
            <w:pPr>
              <w:jc w:val="center"/>
              <w:rPr>
                <w:rFonts w:ascii="Times New Roman" w:hAnsi="Times New Roman"/>
                <w:sz w:val="24"/>
                <w:szCs w:val="20"/>
              </w:rPr>
            </w:pPr>
            <w:r>
              <w:rPr>
                <w:rFonts w:hint="eastAsia" w:ascii="Times New Roman" w:hAnsi="Times New Roman"/>
                <w:sz w:val="24"/>
                <w:szCs w:val="20"/>
              </w:rPr>
              <w:t>姓 名</w:t>
            </w:r>
          </w:p>
        </w:tc>
        <w:tc>
          <w:tcPr>
            <w:tcW w:w="1135" w:type="dxa"/>
            <w:tcBorders>
              <w:top w:val="single" w:color="000000" w:sz="12" w:space="0"/>
              <w:left w:val="outset" w:color="000000" w:sz="6" w:space="0"/>
              <w:bottom w:val="outset" w:color="000000" w:sz="6" w:space="0"/>
              <w:right w:val="outset" w:color="000000" w:sz="6" w:space="0"/>
            </w:tcBorders>
            <w:vAlign w:val="center"/>
          </w:tcPr>
          <w:p w14:paraId="180D8488">
            <w:pPr>
              <w:jc w:val="center"/>
              <w:rPr>
                <w:rFonts w:hint="eastAsia" w:ascii="Times New Roman" w:hAnsi="Times New Roman" w:eastAsiaTheme="minorEastAsia"/>
                <w:sz w:val="24"/>
                <w:szCs w:val="20"/>
                <w:lang w:val="en-US" w:eastAsia="zh-CN"/>
              </w:rPr>
            </w:pPr>
          </w:p>
        </w:tc>
        <w:tc>
          <w:tcPr>
            <w:tcW w:w="908" w:type="dxa"/>
            <w:tcBorders>
              <w:top w:val="single" w:color="000000" w:sz="12" w:space="0"/>
              <w:left w:val="outset" w:color="000000" w:sz="6" w:space="0"/>
              <w:bottom w:val="outset" w:color="000000" w:sz="6" w:space="0"/>
              <w:right w:val="outset" w:color="000000" w:sz="6" w:space="0"/>
            </w:tcBorders>
            <w:vAlign w:val="center"/>
          </w:tcPr>
          <w:p w14:paraId="200C02A1">
            <w:pPr>
              <w:jc w:val="center"/>
              <w:rPr>
                <w:rFonts w:ascii="Times New Roman" w:hAnsi="Times New Roman"/>
                <w:sz w:val="24"/>
                <w:szCs w:val="20"/>
              </w:rPr>
            </w:pPr>
            <w:r>
              <w:rPr>
                <w:rFonts w:hint="eastAsia" w:ascii="Times New Roman" w:hAnsi="Times New Roman"/>
                <w:sz w:val="24"/>
                <w:szCs w:val="20"/>
              </w:rPr>
              <w:t>性 别</w:t>
            </w:r>
          </w:p>
        </w:tc>
        <w:tc>
          <w:tcPr>
            <w:tcW w:w="1135" w:type="dxa"/>
            <w:tcBorders>
              <w:top w:val="single" w:color="000000" w:sz="12" w:space="0"/>
              <w:left w:val="outset" w:color="000000" w:sz="6" w:space="0"/>
              <w:bottom w:val="outset" w:color="000000" w:sz="6" w:space="0"/>
              <w:right w:val="outset" w:color="000000" w:sz="6" w:space="0"/>
            </w:tcBorders>
            <w:vAlign w:val="center"/>
          </w:tcPr>
          <w:p w14:paraId="61E48FE9">
            <w:pPr>
              <w:jc w:val="center"/>
              <w:rPr>
                <w:rFonts w:hint="eastAsia" w:ascii="Times New Roman" w:hAnsi="Times New Roman" w:eastAsiaTheme="minorEastAsia"/>
                <w:sz w:val="24"/>
                <w:szCs w:val="20"/>
                <w:lang w:val="en-US" w:eastAsia="zh-CN"/>
              </w:rPr>
            </w:pPr>
          </w:p>
        </w:tc>
        <w:tc>
          <w:tcPr>
            <w:tcW w:w="1168" w:type="dxa"/>
            <w:tcBorders>
              <w:top w:val="single" w:color="000000" w:sz="12" w:space="0"/>
              <w:left w:val="outset" w:color="000000" w:sz="6" w:space="0"/>
              <w:bottom w:val="outset" w:color="000000" w:sz="6" w:space="0"/>
              <w:right w:val="outset" w:color="000000" w:sz="6" w:space="0"/>
            </w:tcBorders>
            <w:vAlign w:val="center"/>
          </w:tcPr>
          <w:p w14:paraId="34DCFCDF">
            <w:pPr>
              <w:jc w:val="center"/>
              <w:rPr>
                <w:rFonts w:hint="eastAsia" w:ascii="Times New Roman" w:hAnsi="Times New Roman" w:eastAsiaTheme="minorEastAsia"/>
                <w:sz w:val="24"/>
                <w:szCs w:val="20"/>
                <w:lang w:eastAsia="zh-CN"/>
              </w:rPr>
            </w:pPr>
            <w:r>
              <w:rPr>
                <w:rFonts w:hint="eastAsia" w:ascii="Times New Roman" w:hAnsi="Times New Roman"/>
                <w:sz w:val="24"/>
                <w:szCs w:val="20"/>
              </w:rPr>
              <w:t>出生年月</w:t>
            </w:r>
          </w:p>
          <w:p w14:paraId="6D57B505">
            <w:pPr>
              <w:jc w:val="center"/>
              <w:rPr>
                <w:rFonts w:ascii="Times New Roman" w:hAnsi="Times New Roman"/>
                <w:sz w:val="24"/>
                <w:szCs w:val="20"/>
              </w:rPr>
            </w:pPr>
            <w:r>
              <w:rPr>
                <w:rFonts w:hint="eastAsia" w:ascii="Times New Roman" w:hAnsi="Times New Roman"/>
                <w:sz w:val="24"/>
                <w:szCs w:val="20"/>
              </w:rPr>
              <w:t xml:space="preserve">（岁） </w:t>
            </w:r>
          </w:p>
        </w:tc>
        <w:tc>
          <w:tcPr>
            <w:tcW w:w="1135" w:type="dxa"/>
            <w:tcBorders>
              <w:top w:val="single" w:color="000000" w:sz="12" w:space="0"/>
              <w:left w:val="outset" w:color="000000" w:sz="6" w:space="0"/>
              <w:bottom w:val="outset" w:color="000000" w:sz="6" w:space="0"/>
              <w:right w:val="outset" w:color="000000" w:sz="6" w:space="0"/>
            </w:tcBorders>
            <w:vAlign w:val="center"/>
          </w:tcPr>
          <w:p w14:paraId="34576549">
            <w:pPr>
              <w:jc w:val="center"/>
              <w:rPr>
                <w:rFonts w:hint="default" w:ascii="Times New Roman" w:hAnsi="Times New Roman" w:eastAsiaTheme="minorEastAsia"/>
                <w:sz w:val="24"/>
                <w:szCs w:val="20"/>
                <w:lang w:val="en-US" w:eastAsia="zh-CN"/>
              </w:rPr>
            </w:pPr>
            <w:r>
              <w:rPr>
                <w:rFonts w:hint="eastAsia" w:ascii="Times New Roman" w:hAnsi="Times New Roman"/>
                <w:sz w:val="24"/>
                <w:szCs w:val="20"/>
                <w:lang w:val="en-US" w:eastAsia="zh-CN"/>
              </w:rPr>
              <w:t>（岁）</w:t>
            </w:r>
          </w:p>
        </w:tc>
        <w:tc>
          <w:tcPr>
            <w:tcW w:w="1815" w:type="dxa"/>
            <w:vMerge w:val="restart"/>
            <w:tcBorders>
              <w:top w:val="single" w:color="000000" w:sz="12" w:space="0"/>
              <w:left w:val="outset" w:color="000000" w:sz="6" w:space="0"/>
              <w:bottom w:val="outset" w:color="000000" w:sz="6" w:space="0"/>
              <w:right w:val="single" w:color="000000" w:sz="12" w:space="0"/>
            </w:tcBorders>
            <w:vAlign w:val="center"/>
          </w:tcPr>
          <w:p w14:paraId="5EF2C86E">
            <w:pPr>
              <w:snapToGrid w:val="0"/>
              <w:spacing w:before="100" w:beforeAutospacing="1" w:after="100" w:afterAutospacing="1"/>
              <w:jc w:val="center"/>
              <w:rPr>
                <w:rFonts w:ascii="Times New Roman" w:hAnsi="Times New Roman"/>
                <w:sz w:val="28"/>
                <w:szCs w:val="28"/>
              </w:rPr>
            </w:pPr>
          </w:p>
        </w:tc>
      </w:tr>
      <w:tr w14:paraId="392A73D4">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9" w:type="dxa"/>
            <w:tcBorders>
              <w:top w:val="outset" w:color="000000" w:sz="6" w:space="0"/>
              <w:left w:val="single" w:color="000000" w:sz="12" w:space="0"/>
              <w:bottom w:val="outset" w:color="000000" w:sz="6" w:space="0"/>
              <w:right w:val="outset" w:color="000000" w:sz="6" w:space="0"/>
            </w:tcBorders>
            <w:vAlign w:val="center"/>
          </w:tcPr>
          <w:p w14:paraId="246265D7">
            <w:pPr>
              <w:jc w:val="center"/>
              <w:rPr>
                <w:rFonts w:ascii="Times New Roman" w:hAnsi="Times New Roman"/>
                <w:sz w:val="24"/>
                <w:szCs w:val="20"/>
              </w:rPr>
            </w:pPr>
            <w:r>
              <w:rPr>
                <w:rFonts w:hint="eastAsia" w:ascii="Times New Roman" w:hAnsi="Times New Roman"/>
                <w:sz w:val="24"/>
                <w:szCs w:val="20"/>
              </w:rPr>
              <w:t>民 族</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60EF1B20">
            <w:pPr>
              <w:jc w:val="center"/>
              <w:rPr>
                <w:rFonts w:hint="eastAsia" w:ascii="Times New Roman" w:hAnsi="Times New Roman" w:eastAsiaTheme="minorEastAsia"/>
                <w:sz w:val="24"/>
                <w:szCs w:val="20"/>
                <w:lang w:val="en-US" w:eastAsia="zh-CN"/>
              </w:rPr>
            </w:pPr>
          </w:p>
        </w:tc>
        <w:tc>
          <w:tcPr>
            <w:tcW w:w="908" w:type="dxa"/>
            <w:tcBorders>
              <w:top w:val="outset" w:color="000000" w:sz="6" w:space="0"/>
              <w:left w:val="outset" w:color="000000" w:sz="6" w:space="0"/>
              <w:bottom w:val="outset" w:color="000000" w:sz="6" w:space="0"/>
              <w:right w:val="outset" w:color="000000" w:sz="6" w:space="0"/>
            </w:tcBorders>
            <w:vAlign w:val="center"/>
          </w:tcPr>
          <w:p w14:paraId="3FD82467">
            <w:pPr>
              <w:jc w:val="center"/>
              <w:rPr>
                <w:rFonts w:ascii="Times New Roman" w:hAnsi="Times New Roman"/>
                <w:sz w:val="24"/>
                <w:szCs w:val="20"/>
              </w:rPr>
            </w:pPr>
            <w:r>
              <w:rPr>
                <w:rFonts w:hint="eastAsia" w:ascii="Times New Roman" w:hAnsi="Times New Roman"/>
                <w:sz w:val="24"/>
                <w:szCs w:val="20"/>
              </w:rPr>
              <w:t xml:space="preserve">籍 贯 </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70A9DC4C">
            <w:pPr>
              <w:jc w:val="center"/>
              <w:rPr>
                <w:rFonts w:hint="eastAsia" w:ascii="Times New Roman" w:hAnsi="Times New Roman" w:eastAsiaTheme="minorEastAsia"/>
                <w:sz w:val="24"/>
                <w:szCs w:val="20"/>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14:paraId="52556B47">
            <w:pPr>
              <w:jc w:val="center"/>
              <w:rPr>
                <w:rFonts w:ascii="Times New Roman" w:hAnsi="Times New Roman"/>
                <w:sz w:val="24"/>
                <w:szCs w:val="20"/>
              </w:rPr>
            </w:pPr>
            <w:r>
              <w:rPr>
                <w:rFonts w:hint="eastAsia" w:ascii="Times New Roman" w:hAnsi="Times New Roman"/>
                <w:sz w:val="24"/>
                <w:szCs w:val="20"/>
              </w:rPr>
              <w:t>婚姻状况</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1C24FCDC">
            <w:pPr>
              <w:jc w:val="center"/>
              <w:rPr>
                <w:rFonts w:hint="eastAsia" w:ascii="Times New Roman" w:hAnsi="Times New Roman" w:eastAsiaTheme="minorEastAsia"/>
                <w:sz w:val="24"/>
                <w:szCs w:val="20"/>
                <w:lang w:val="en-US" w:eastAsia="zh-CN"/>
              </w:rPr>
            </w:pPr>
          </w:p>
        </w:tc>
        <w:tc>
          <w:tcPr>
            <w:tcW w:w="1815" w:type="dxa"/>
            <w:vMerge w:val="continue"/>
            <w:tcBorders>
              <w:top w:val="single" w:color="000000" w:sz="12" w:space="0"/>
              <w:left w:val="outset" w:color="000000" w:sz="6" w:space="0"/>
              <w:bottom w:val="outset" w:color="000000" w:sz="6" w:space="0"/>
              <w:right w:val="single" w:color="000000" w:sz="12" w:space="0"/>
            </w:tcBorders>
            <w:vAlign w:val="center"/>
          </w:tcPr>
          <w:p w14:paraId="51178449">
            <w:pPr>
              <w:rPr>
                <w:rFonts w:ascii="Times New Roman" w:hAnsi="Times New Roman" w:cs="宋体"/>
                <w:sz w:val="24"/>
                <w:szCs w:val="20"/>
              </w:rPr>
            </w:pPr>
          </w:p>
        </w:tc>
      </w:tr>
      <w:tr w14:paraId="1A475EA9">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9" w:type="dxa"/>
            <w:tcBorders>
              <w:top w:val="outset" w:color="000000" w:sz="6" w:space="0"/>
              <w:left w:val="single" w:color="000000" w:sz="12" w:space="0"/>
              <w:bottom w:val="outset" w:color="000000" w:sz="6" w:space="0"/>
              <w:right w:val="outset" w:color="000000" w:sz="6" w:space="0"/>
            </w:tcBorders>
            <w:vAlign w:val="center"/>
          </w:tcPr>
          <w:p w14:paraId="02BBB6DF">
            <w:pPr>
              <w:jc w:val="center"/>
              <w:rPr>
                <w:rFonts w:hint="eastAsia" w:ascii="Times New Roman" w:hAnsi="Times New Roman" w:eastAsiaTheme="minorEastAsia"/>
                <w:sz w:val="24"/>
                <w:szCs w:val="20"/>
                <w:lang w:eastAsia="zh-CN"/>
              </w:rPr>
            </w:pPr>
            <w:r>
              <w:rPr>
                <w:rFonts w:hint="eastAsia" w:ascii="Times New Roman" w:hAnsi="Times New Roman"/>
                <w:sz w:val="24"/>
                <w:szCs w:val="20"/>
              </w:rPr>
              <w:t>入 党</w:t>
            </w:r>
          </w:p>
          <w:p w14:paraId="48813891">
            <w:pPr>
              <w:jc w:val="center"/>
              <w:rPr>
                <w:rFonts w:ascii="Times New Roman" w:hAnsi="Times New Roman"/>
                <w:sz w:val="24"/>
                <w:szCs w:val="20"/>
              </w:rPr>
            </w:pPr>
            <w:r>
              <w:rPr>
                <w:rFonts w:hint="eastAsia" w:ascii="Times New Roman" w:hAnsi="Times New Roman"/>
                <w:sz w:val="24"/>
                <w:szCs w:val="20"/>
              </w:rPr>
              <w:t>时 间</w:t>
            </w:r>
          </w:p>
        </w:tc>
        <w:tc>
          <w:tcPr>
            <w:tcW w:w="1135" w:type="dxa"/>
            <w:tcBorders>
              <w:top w:val="outset" w:color="000000" w:sz="6" w:space="0"/>
              <w:left w:val="outset" w:color="000000" w:sz="6" w:space="0"/>
              <w:bottom w:val="outset" w:color="000000" w:sz="6" w:space="0"/>
              <w:right w:val="outset" w:color="000000" w:sz="6" w:space="0"/>
            </w:tcBorders>
            <w:vAlign w:val="center"/>
          </w:tcPr>
          <w:p w14:paraId="75B3BBE7">
            <w:pPr>
              <w:jc w:val="center"/>
              <w:rPr>
                <w:rFonts w:ascii="Times New Roman" w:hAnsi="Times New Roman"/>
                <w:sz w:val="24"/>
              </w:rPr>
            </w:pPr>
          </w:p>
        </w:tc>
        <w:tc>
          <w:tcPr>
            <w:tcW w:w="908" w:type="dxa"/>
            <w:tcBorders>
              <w:top w:val="outset" w:color="000000" w:sz="6" w:space="0"/>
              <w:left w:val="outset" w:color="000000" w:sz="6" w:space="0"/>
              <w:bottom w:val="outset" w:color="000000" w:sz="6" w:space="0"/>
              <w:right w:val="outset" w:color="000000" w:sz="6" w:space="0"/>
            </w:tcBorders>
            <w:vAlign w:val="center"/>
          </w:tcPr>
          <w:p w14:paraId="1089A99B">
            <w:pPr>
              <w:jc w:val="center"/>
              <w:rPr>
                <w:rFonts w:hint="eastAsia" w:ascii="Times New Roman" w:hAnsi="Times New Roman" w:eastAsiaTheme="minorEastAsia"/>
                <w:sz w:val="24"/>
                <w:szCs w:val="20"/>
                <w:lang w:eastAsia="zh-CN"/>
              </w:rPr>
            </w:pPr>
            <w:r>
              <w:rPr>
                <w:rFonts w:hint="eastAsia" w:ascii="Times New Roman" w:hAnsi="Times New Roman"/>
                <w:sz w:val="24"/>
                <w:szCs w:val="20"/>
              </w:rPr>
              <w:t>参加工</w:t>
            </w:r>
          </w:p>
          <w:p w14:paraId="136B5F0A">
            <w:pPr>
              <w:jc w:val="center"/>
              <w:rPr>
                <w:rFonts w:ascii="Times New Roman" w:hAnsi="Times New Roman"/>
                <w:sz w:val="24"/>
                <w:szCs w:val="20"/>
              </w:rPr>
            </w:pPr>
            <w:r>
              <w:rPr>
                <w:rFonts w:hint="eastAsia" w:ascii="Times New Roman" w:hAnsi="Times New Roman"/>
                <w:sz w:val="24"/>
                <w:szCs w:val="20"/>
              </w:rPr>
              <w:t>作时间</w:t>
            </w:r>
          </w:p>
        </w:tc>
        <w:tc>
          <w:tcPr>
            <w:tcW w:w="1135" w:type="dxa"/>
            <w:tcBorders>
              <w:top w:val="outset" w:color="000000" w:sz="6" w:space="0"/>
              <w:left w:val="outset" w:color="000000" w:sz="6" w:space="0"/>
              <w:bottom w:val="outset" w:color="000000" w:sz="6" w:space="0"/>
              <w:right w:val="outset" w:color="000000" w:sz="6" w:space="0"/>
            </w:tcBorders>
            <w:vAlign w:val="center"/>
          </w:tcPr>
          <w:p w14:paraId="6626E016">
            <w:pPr>
              <w:jc w:val="center"/>
              <w:rPr>
                <w:rFonts w:hint="default" w:ascii="Times New Roman" w:hAnsi="Times New Roman" w:eastAsiaTheme="minorEastAsia"/>
                <w:sz w:val="24"/>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14:paraId="50F6A788">
            <w:pPr>
              <w:jc w:val="center"/>
              <w:rPr>
                <w:rFonts w:ascii="Times New Roman" w:hAnsi="Times New Roman"/>
                <w:sz w:val="24"/>
                <w:szCs w:val="20"/>
              </w:rPr>
            </w:pPr>
            <w:r>
              <w:rPr>
                <w:rFonts w:hint="eastAsia" w:ascii="Times New Roman" w:hAnsi="Times New Roman"/>
                <w:sz w:val="24"/>
                <w:szCs w:val="20"/>
              </w:rPr>
              <w:t xml:space="preserve">健康状况 </w:t>
            </w:r>
          </w:p>
        </w:tc>
        <w:tc>
          <w:tcPr>
            <w:tcW w:w="1135" w:type="dxa"/>
            <w:tcBorders>
              <w:top w:val="outset" w:color="000000" w:sz="6" w:space="0"/>
              <w:left w:val="outset" w:color="000000" w:sz="6" w:space="0"/>
              <w:bottom w:val="outset" w:color="000000" w:sz="6" w:space="0"/>
              <w:right w:val="outset" w:color="000000" w:sz="6" w:space="0"/>
            </w:tcBorders>
            <w:vAlign w:val="center"/>
          </w:tcPr>
          <w:p w14:paraId="625A9283">
            <w:pPr>
              <w:jc w:val="center"/>
              <w:rPr>
                <w:rFonts w:hint="eastAsia" w:ascii="Times New Roman" w:hAnsi="Times New Roman" w:eastAsiaTheme="minorEastAsia"/>
                <w:sz w:val="24"/>
                <w:szCs w:val="20"/>
                <w:lang w:val="en-US" w:eastAsia="zh-CN"/>
              </w:rPr>
            </w:pPr>
          </w:p>
        </w:tc>
        <w:tc>
          <w:tcPr>
            <w:tcW w:w="1815" w:type="dxa"/>
            <w:vMerge w:val="continue"/>
            <w:tcBorders>
              <w:top w:val="single" w:color="000000" w:sz="12" w:space="0"/>
              <w:left w:val="outset" w:color="000000" w:sz="6" w:space="0"/>
              <w:bottom w:val="outset" w:color="000000" w:sz="6" w:space="0"/>
              <w:right w:val="single" w:color="000000" w:sz="12" w:space="0"/>
            </w:tcBorders>
            <w:vAlign w:val="center"/>
          </w:tcPr>
          <w:p w14:paraId="36A296F8">
            <w:pPr>
              <w:rPr>
                <w:rFonts w:ascii="Times New Roman" w:hAnsi="Times New Roman" w:cs="宋体"/>
                <w:sz w:val="24"/>
                <w:szCs w:val="20"/>
              </w:rPr>
            </w:pPr>
          </w:p>
        </w:tc>
      </w:tr>
      <w:tr w14:paraId="28FD1482">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879" w:type="dxa"/>
            <w:vMerge w:val="restart"/>
            <w:tcBorders>
              <w:top w:val="outset" w:color="000000" w:sz="6" w:space="0"/>
              <w:left w:val="single" w:color="000000" w:sz="12" w:space="0"/>
              <w:right w:val="outset" w:color="000000" w:sz="6" w:space="0"/>
            </w:tcBorders>
            <w:vAlign w:val="center"/>
          </w:tcPr>
          <w:p w14:paraId="422AF51B">
            <w:pPr>
              <w:jc w:val="center"/>
              <w:rPr>
                <w:rFonts w:hint="eastAsia" w:ascii="Times New Roman" w:hAnsi="Times New Roman" w:eastAsiaTheme="minorEastAsia"/>
                <w:sz w:val="24"/>
                <w:szCs w:val="20"/>
                <w:lang w:eastAsia="zh-CN"/>
              </w:rPr>
            </w:pPr>
            <w:r>
              <w:rPr>
                <w:rFonts w:hint="eastAsia" w:ascii="Times New Roman" w:hAnsi="Times New Roman"/>
                <w:sz w:val="24"/>
                <w:szCs w:val="20"/>
              </w:rPr>
              <w:t xml:space="preserve">学 历 </w:t>
            </w:r>
          </w:p>
          <w:p w14:paraId="3E1DD538">
            <w:pPr>
              <w:jc w:val="center"/>
              <w:rPr>
                <w:rFonts w:ascii="Times New Roman" w:hAnsi="Times New Roman" w:cs="宋体"/>
                <w:sz w:val="24"/>
                <w:szCs w:val="20"/>
              </w:rPr>
            </w:pPr>
            <w:r>
              <w:rPr>
                <w:rFonts w:hint="eastAsia" w:ascii="Times New Roman" w:hAnsi="Times New Roman"/>
                <w:sz w:val="24"/>
                <w:szCs w:val="20"/>
              </w:rPr>
              <w:t>学 位</w:t>
            </w:r>
          </w:p>
        </w:tc>
        <w:tc>
          <w:tcPr>
            <w:tcW w:w="1135" w:type="dxa"/>
            <w:tcBorders>
              <w:top w:val="outset" w:color="000000" w:sz="6" w:space="0"/>
              <w:left w:val="outset" w:color="000000" w:sz="6" w:space="0"/>
              <w:bottom w:val="outset" w:color="000000" w:sz="6" w:space="0"/>
              <w:right w:val="outset" w:color="000000" w:sz="6" w:space="0"/>
            </w:tcBorders>
            <w:vAlign w:val="center"/>
          </w:tcPr>
          <w:p w14:paraId="1281C23D">
            <w:pPr>
              <w:jc w:val="center"/>
              <w:rPr>
                <w:rFonts w:hint="eastAsia" w:ascii="Times New Roman" w:hAnsi="Times New Roman"/>
                <w:sz w:val="24"/>
                <w:szCs w:val="20"/>
                <w:lang w:eastAsia="zh-CN"/>
              </w:rPr>
            </w:pPr>
            <w:r>
              <w:rPr>
                <w:rFonts w:hint="eastAsia" w:ascii="Times New Roman" w:hAnsi="Times New Roman"/>
                <w:sz w:val="24"/>
                <w:szCs w:val="20"/>
              </w:rPr>
              <w:t>全日制</w:t>
            </w:r>
          </w:p>
          <w:p w14:paraId="6F0E71CB">
            <w:pPr>
              <w:jc w:val="center"/>
              <w:rPr>
                <w:rFonts w:ascii="Times New Roman" w:hAnsi="Times New Roman" w:cs="宋体"/>
                <w:sz w:val="24"/>
                <w:szCs w:val="20"/>
              </w:rPr>
            </w:pPr>
            <w:r>
              <w:rPr>
                <w:rFonts w:hint="eastAsia" w:ascii="Times New Roman" w:hAnsi="Times New Roman"/>
                <w:sz w:val="24"/>
                <w:szCs w:val="20"/>
              </w:rPr>
              <w:t>教  育</w:t>
            </w:r>
          </w:p>
        </w:tc>
        <w:tc>
          <w:tcPr>
            <w:tcW w:w="2043"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41334ED0">
            <w:pPr>
              <w:jc w:val="center"/>
              <w:rPr>
                <w:rFonts w:hint="default" w:ascii="Times New Roman" w:hAnsi="Times New Roman" w:cs="宋体" w:eastAsiaTheme="minorEastAsia"/>
                <w:sz w:val="24"/>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14:paraId="2411C59B">
            <w:pPr>
              <w:jc w:val="center"/>
              <w:rPr>
                <w:rFonts w:hint="eastAsia" w:ascii="Times New Roman" w:hAnsi="Times New Roman" w:eastAsiaTheme="minorEastAsia"/>
                <w:sz w:val="24"/>
                <w:szCs w:val="20"/>
                <w:lang w:eastAsia="zh-CN"/>
              </w:rPr>
            </w:pPr>
            <w:r>
              <w:rPr>
                <w:rFonts w:hint="eastAsia" w:ascii="Times New Roman" w:hAnsi="Times New Roman"/>
                <w:sz w:val="24"/>
                <w:szCs w:val="20"/>
              </w:rPr>
              <w:t>毕业院校</w:t>
            </w:r>
          </w:p>
          <w:p w14:paraId="713C6C87">
            <w:pPr>
              <w:jc w:val="center"/>
              <w:rPr>
                <w:rFonts w:ascii="Times New Roman" w:hAnsi="Times New Roman" w:cs="宋体"/>
                <w:sz w:val="24"/>
                <w:szCs w:val="20"/>
              </w:rPr>
            </w:pPr>
            <w:r>
              <w:rPr>
                <w:rFonts w:hint="eastAsia" w:ascii="Times New Roman" w:hAnsi="Times New Roman"/>
                <w:sz w:val="24"/>
                <w:szCs w:val="20"/>
              </w:rPr>
              <w:t xml:space="preserve">系及专业 </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088A804B">
            <w:pPr>
              <w:rPr>
                <w:rFonts w:hint="default" w:ascii="Times New Roman" w:hAnsi="Times New Roman" w:eastAsiaTheme="minorEastAsia"/>
                <w:sz w:val="24"/>
                <w:lang w:val="en-US" w:eastAsia="zh-CN"/>
              </w:rPr>
            </w:pPr>
          </w:p>
        </w:tc>
      </w:tr>
      <w:tr w14:paraId="3BDC7F0E">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879" w:type="dxa"/>
            <w:vMerge w:val="continue"/>
            <w:tcBorders>
              <w:left w:val="single" w:color="000000" w:sz="12" w:space="0"/>
              <w:bottom w:val="outset" w:color="000000" w:sz="6" w:space="0"/>
              <w:right w:val="outset" w:color="000000" w:sz="6" w:space="0"/>
            </w:tcBorders>
            <w:vAlign w:val="center"/>
          </w:tcPr>
          <w:p w14:paraId="2C6F2110">
            <w:pPr>
              <w:jc w:val="center"/>
              <w:rPr>
                <w:rFonts w:ascii="Times New Roman" w:hAnsi="Times New Roman"/>
                <w:sz w:val="24"/>
                <w:szCs w:val="20"/>
              </w:rPr>
            </w:pPr>
          </w:p>
        </w:tc>
        <w:tc>
          <w:tcPr>
            <w:tcW w:w="1135" w:type="dxa"/>
            <w:tcBorders>
              <w:top w:val="outset" w:color="000000" w:sz="6" w:space="0"/>
              <w:left w:val="outset" w:color="000000" w:sz="6" w:space="0"/>
              <w:bottom w:val="outset" w:color="000000" w:sz="6" w:space="0"/>
              <w:right w:val="outset" w:color="000000" w:sz="6" w:space="0"/>
            </w:tcBorders>
            <w:vAlign w:val="center"/>
          </w:tcPr>
          <w:p w14:paraId="7F299E07">
            <w:pPr>
              <w:spacing w:before="100" w:beforeAutospacing="1" w:after="100" w:afterAutospacing="1"/>
              <w:jc w:val="center"/>
              <w:rPr>
                <w:rFonts w:ascii="Times New Roman" w:hAnsi="Times New Roman"/>
                <w:sz w:val="24"/>
                <w:szCs w:val="20"/>
              </w:rPr>
            </w:pPr>
            <w:r>
              <w:rPr>
                <w:rFonts w:hint="eastAsia" w:ascii="Times New Roman" w:hAnsi="Times New Roman"/>
                <w:sz w:val="24"/>
                <w:szCs w:val="20"/>
              </w:rPr>
              <w:t>在职教育</w:t>
            </w:r>
          </w:p>
        </w:tc>
        <w:tc>
          <w:tcPr>
            <w:tcW w:w="2043"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14:paraId="3DAB05BF">
            <w:pPr>
              <w:jc w:val="center"/>
              <w:rPr>
                <w:rFonts w:ascii="Times New Roman" w:hAnsi="Times New Roman" w:cs="宋体"/>
                <w:sz w:val="24"/>
              </w:rPr>
            </w:pPr>
          </w:p>
        </w:tc>
        <w:tc>
          <w:tcPr>
            <w:tcW w:w="1168" w:type="dxa"/>
            <w:tcBorders>
              <w:top w:val="outset" w:color="000000" w:sz="6" w:space="0"/>
              <w:left w:val="outset" w:color="000000" w:sz="6" w:space="0"/>
              <w:bottom w:val="outset" w:color="000000" w:sz="6" w:space="0"/>
              <w:right w:val="outset" w:color="000000" w:sz="6" w:space="0"/>
            </w:tcBorders>
            <w:vAlign w:val="center"/>
          </w:tcPr>
          <w:p w14:paraId="3DE41125">
            <w:pPr>
              <w:jc w:val="center"/>
              <w:rPr>
                <w:rFonts w:hint="eastAsia" w:ascii="Times New Roman" w:hAnsi="Times New Roman" w:eastAsiaTheme="minorEastAsia"/>
                <w:sz w:val="24"/>
                <w:szCs w:val="20"/>
                <w:lang w:eastAsia="zh-CN"/>
              </w:rPr>
            </w:pPr>
            <w:r>
              <w:rPr>
                <w:rFonts w:hint="eastAsia" w:ascii="Times New Roman" w:hAnsi="Times New Roman"/>
                <w:sz w:val="24"/>
                <w:szCs w:val="20"/>
              </w:rPr>
              <w:t>毕业院校</w:t>
            </w:r>
          </w:p>
          <w:p w14:paraId="516B5DC2">
            <w:pPr>
              <w:jc w:val="center"/>
              <w:rPr>
                <w:rFonts w:ascii="Times New Roman" w:hAnsi="Times New Roman"/>
                <w:sz w:val="24"/>
                <w:szCs w:val="20"/>
              </w:rPr>
            </w:pPr>
            <w:r>
              <w:rPr>
                <w:rFonts w:hint="eastAsia" w:ascii="Times New Roman" w:hAnsi="Times New Roman"/>
                <w:sz w:val="24"/>
                <w:szCs w:val="20"/>
              </w:rPr>
              <w:t>系及专业</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25DF2F29">
            <w:pPr>
              <w:rPr>
                <w:rFonts w:ascii="Times New Roman" w:hAnsi="Times New Roman"/>
                <w:sz w:val="24"/>
              </w:rPr>
            </w:pPr>
          </w:p>
        </w:tc>
      </w:tr>
      <w:tr w14:paraId="00646BBD">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879" w:type="dxa"/>
            <w:tcBorders>
              <w:left w:val="single" w:color="000000" w:sz="12" w:space="0"/>
              <w:bottom w:val="outset" w:color="000000" w:sz="6" w:space="0"/>
              <w:right w:val="outset" w:color="000000" w:sz="6" w:space="0"/>
            </w:tcBorders>
            <w:vAlign w:val="center"/>
          </w:tcPr>
          <w:p w14:paraId="6CEA5F3B">
            <w:pPr>
              <w:jc w:val="center"/>
              <w:rPr>
                <w:rFonts w:ascii="Times New Roman" w:hAnsi="Times New Roman"/>
                <w:sz w:val="24"/>
                <w:szCs w:val="20"/>
              </w:rPr>
            </w:pPr>
            <w:r>
              <w:rPr>
                <w:rFonts w:hint="eastAsia" w:ascii="Times New Roman" w:hAnsi="Times New Roman"/>
                <w:sz w:val="24"/>
                <w:szCs w:val="20"/>
              </w:rPr>
              <w:t>身份证号码</w:t>
            </w:r>
          </w:p>
        </w:tc>
        <w:tc>
          <w:tcPr>
            <w:tcW w:w="3178" w:type="dxa"/>
            <w:gridSpan w:val="3"/>
            <w:tcBorders>
              <w:top w:val="outset" w:color="000000" w:sz="6" w:space="0"/>
              <w:left w:val="outset" w:color="000000" w:sz="6" w:space="0"/>
              <w:bottom w:val="outset" w:color="000000" w:sz="6" w:space="0"/>
              <w:right w:val="outset" w:color="000000" w:sz="6" w:space="0"/>
            </w:tcBorders>
            <w:vAlign w:val="center"/>
          </w:tcPr>
          <w:p w14:paraId="1D6861DF">
            <w:pPr>
              <w:jc w:val="center"/>
              <w:rPr>
                <w:rFonts w:hint="default" w:ascii="Times New Roman" w:hAnsi="Times New Roman" w:cs="宋体" w:eastAsiaTheme="minorEastAsia"/>
                <w:sz w:val="24"/>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14:paraId="202055FA">
            <w:pPr>
              <w:jc w:val="center"/>
              <w:rPr>
                <w:rFonts w:ascii="Times New Roman" w:hAnsi="Times New Roman"/>
                <w:sz w:val="24"/>
                <w:szCs w:val="20"/>
              </w:rPr>
            </w:pPr>
            <w:r>
              <w:rPr>
                <w:rFonts w:hint="eastAsia" w:ascii="Times New Roman" w:hAnsi="Times New Roman"/>
                <w:sz w:val="24"/>
                <w:szCs w:val="20"/>
              </w:rPr>
              <w:t>联系电话</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1AE2FE2E">
            <w:pPr>
              <w:rPr>
                <w:rFonts w:hint="default" w:ascii="Times New Roman" w:hAnsi="Times New Roman" w:eastAsiaTheme="minorEastAsia"/>
                <w:sz w:val="24"/>
                <w:lang w:val="en-US" w:eastAsia="zh-CN"/>
              </w:rPr>
            </w:pPr>
          </w:p>
        </w:tc>
      </w:tr>
      <w:tr w14:paraId="4DC66A82">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2014" w:type="dxa"/>
            <w:gridSpan w:val="2"/>
            <w:tcBorders>
              <w:top w:val="outset" w:color="000000" w:sz="6" w:space="0"/>
              <w:left w:val="single" w:color="000000" w:sz="12" w:space="0"/>
              <w:bottom w:val="outset" w:color="000000" w:sz="6" w:space="0"/>
              <w:right w:val="outset" w:color="000000" w:sz="6" w:space="0"/>
            </w:tcBorders>
            <w:vAlign w:val="center"/>
          </w:tcPr>
          <w:p w14:paraId="5EFF9C9A">
            <w:pPr>
              <w:spacing w:before="100" w:beforeAutospacing="1" w:after="100" w:afterAutospacing="1"/>
              <w:jc w:val="center"/>
              <w:rPr>
                <w:rFonts w:hint="eastAsia" w:ascii="Times New Roman" w:hAnsi="Times New Roman" w:cs="宋体" w:eastAsiaTheme="minorEastAsia"/>
                <w:sz w:val="24"/>
                <w:szCs w:val="20"/>
                <w:lang w:eastAsia="zh-CN"/>
              </w:rPr>
            </w:pPr>
            <w:r>
              <w:rPr>
                <w:rFonts w:hint="eastAsia" w:ascii="Times New Roman" w:hAnsi="Times New Roman"/>
                <w:sz w:val="24"/>
                <w:szCs w:val="20"/>
                <w:lang w:eastAsia="zh-CN"/>
              </w:rPr>
              <w:t>报考岗位</w:t>
            </w:r>
          </w:p>
        </w:tc>
        <w:tc>
          <w:tcPr>
            <w:tcW w:w="6161"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001AEF0E">
            <w:pPr>
              <w:rPr>
                <w:rFonts w:ascii="Times New Roman" w:hAnsi="Times New Roman" w:cs="宋体"/>
                <w:sz w:val="24"/>
              </w:rPr>
            </w:pPr>
          </w:p>
        </w:tc>
      </w:tr>
      <w:tr w14:paraId="3B76284E">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75" w:hRule="atLeast"/>
          <w:jc w:val="center"/>
        </w:trPr>
        <w:tc>
          <w:tcPr>
            <w:tcW w:w="2014" w:type="dxa"/>
            <w:gridSpan w:val="2"/>
            <w:tcBorders>
              <w:top w:val="outset" w:color="000000" w:sz="6" w:space="0"/>
              <w:left w:val="single" w:color="000000" w:sz="12" w:space="0"/>
              <w:bottom w:val="outset" w:color="000000" w:sz="6" w:space="0"/>
              <w:right w:val="outset" w:color="000000" w:sz="6" w:space="0"/>
            </w:tcBorders>
            <w:vAlign w:val="center"/>
          </w:tcPr>
          <w:p w14:paraId="272B71AF">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户籍地址</w:t>
            </w:r>
          </w:p>
        </w:tc>
        <w:tc>
          <w:tcPr>
            <w:tcW w:w="6161"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72F8F8E1">
            <w:pPr>
              <w:rPr>
                <w:rFonts w:hint="default" w:ascii="Times New Roman" w:hAnsi="Times New Roman" w:cs="宋体" w:eastAsiaTheme="minorEastAsia"/>
                <w:sz w:val="24"/>
                <w:lang w:val="en-US" w:eastAsia="zh-CN"/>
              </w:rPr>
            </w:pPr>
          </w:p>
        </w:tc>
      </w:tr>
      <w:tr w14:paraId="4B63EC57">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2014" w:type="dxa"/>
            <w:gridSpan w:val="2"/>
            <w:tcBorders>
              <w:top w:val="outset" w:color="000000" w:sz="6" w:space="0"/>
              <w:left w:val="single" w:color="000000" w:sz="12" w:space="0"/>
              <w:bottom w:val="outset" w:color="000000" w:sz="6" w:space="0"/>
              <w:right w:val="outset" w:color="000000" w:sz="6" w:space="0"/>
            </w:tcBorders>
            <w:vAlign w:val="center"/>
          </w:tcPr>
          <w:p w14:paraId="0403BEA3">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家庭住址</w:t>
            </w:r>
          </w:p>
        </w:tc>
        <w:tc>
          <w:tcPr>
            <w:tcW w:w="6161"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70FCCA74">
            <w:pPr>
              <w:rPr>
                <w:rFonts w:hint="default" w:ascii="Times New Roman" w:hAnsi="Times New Roman" w:cs="宋体" w:eastAsiaTheme="minorEastAsia"/>
                <w:sz w:val="24"/>
                <w:lang w:val="en-US" w:eastAsia="zh-CN"/>
              </w:rPr>
            </w:pPr>
          </w:p>
        </w:tc>
      </w:tr>
    </w:tbl>
    <w:p w14:paraId="0E797AB6">
      <w:pPr>
        <w:rPr>
          <w:rFonts w:ascii="Times New Roman" w:hAnsi="Times New Roman" w:cs="宋体"/>
          <w:vanish/>
          <w:szCs w:val="20"/>
        </w:rPr>
      </w:pPr>
    </w:p>
    <w:tbl>
      <w:tblPr>
        <w:tblStyle w:val="8"/>
        <w:tblW w:w="8181"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30"/>
        <w:gridCol w:w="474"/>
        <w:gridCol w:w="153"/>
        <w:gridCol w:w="967"/>
        <w:gridCol w:w="840"/>
        <w:gridCol w:w="980"/>
        <w:gridCol w:w="683"/>
        <w:gridCol w:w="4054"/>
      </w:tblGrid>
      <w:tr w14:paraId="74AC381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766" w:hRule="atLeast"/>
          <w:jc w:val="center"/>
        </w:trPr>
        <w:tc>
          <w:tcPr>
            <w:tcW w:w="504" w:type="dxa"/>
            <w:gridSpan w:val="2"/>
            <w:tcBorders>
              <w:top w:val="outset" w:color="000000" w:sz="6" w:space="0"/>
              <w:left w:val="single" w:color="000000" w:sz="12" w:space="0"/>
              <w:bottom w:val="single" w:color="000000" w:sz="12" w:space="0"/>
              <w:right w:val="outset" w:color="000000" w:sz="6" w:space="0"/>
            </w:tcBorders>
            <w:vAlign w:val="center"/>
          </w:tcPr>
          <w:p w14:paraId="2B57E11D">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学习工作经历（从中学开始填写）</w:t>
            </w:r>
          </w:p>
        </w:tc>
        <w:tc>
          <w:tcPr>
            <w:tcW w:w="7677" w:type="dxa"/>
            <w:gridSpan w:val="6"/>
            <w:tcBorders>
              <w:top w:val="outset" w:color="000000" w:sz="6" w:space="0"/>
              <w:left w:val="outset" w:color="000000" w:sz="6" w:space="0"/>
              <w:bottom w:val="single" w:color="000000" w:sz="12" w:space="0"/>
              <w:right w:val="single" w:color="000000" w:sz="12" w:space="0"/>
            </w:tcBorders>
            <w:tcMar>
              <w:top w:w="340" w:type="dxa"/>
              <w:left w:w="397" w:type="dxa"/>
              <w:bottom w:w="284" w:type="dxa"/>
              <w:right w:w="57" w:type="dxa"/>
            </w:tcMar>
          </w:tcPr>
          <w:p w14:paraId="6C684E37">
            <w:pPr>
              <w:jc w:val="left"/>
              <w:rPr>
                <w:rFonts w:hint="default" w:ascii="Times New Roman" w:hAnsi="Times New Roman"/>
                <w:sz w:val="24"/>
                <w:szCs w:val="20"/>
                <w:lang w:val="en-US" w:eastAsia="zh-CN"/>
              </w:rPr>
            </w:pPr>
          </w:p>
        </w:tc>
      </w:tr>
      <w:tr w14:paraId="435EE5EB">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565" w:hRule="atLeast"/>
          <w:jc w:val="center"/>
        </w:trPr>
        <w:tc>
          <w:tcPr>
            <w:tcW w:w="627" w:type="dxa"/>
            <w:gridSpan w:val="2"/>
            <w:tcBorders>
              <w:top w:val="single" w:color="000000" w:sz="12" w:space="0"/>
              <w:left w:val="single" w:color="000000" w:sz="12" w:space="0"/>
              <w:bottom w:val="outset" w:color="000000" w:sz="6" w:space="0"/>
              <w:right w:val="outset" w:color="000000" w:sz="6" w:space="0"/>
            </w:tcBorders>
            <w:vAlign w:val="center"/>
          </w:tcPr>
          <w:p w14:paraId="67C6B316">
            <w:pPr>
              <w:spacing w:before="100" w:beforeAutospacing="1" w:after="100" w:afterAutospacing="1"/>
              <w:jc w:val="center"/>
              <w:rPr>
                <w:rFonts w:ascii="Times New Roman" w:hAnsi="Times New Roman" w:cs="宋体"/>
                <w:sz w:val="24"/>
              </w:rPr>
            </w:pPr>
            <w:r>
              <w:rPr>
                <w:rFonts w:hint="eastAsia" w:ascii="Times New Roman" w:hAnsi="Times New Roman"/>
                <w:sz w:val="24"/>
              </w:rPr>
              <w:t>何时受何种奖励</w:t>
            </w:r>
          </w:p>
        </w:tc>
        <w:tc>
          <w:tcPr>
            <w:tcW w:w="7524" w:type="dxa"/>
            <w:gridSpan w:val="5"/>
            <w:tcBorders>
              <w:top w:val="single" w:color="000000" w:sz="12"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0F83AF68">
            <w:pPr>
              <w:rPr>
                <w:rFonts w:hint="eastAsia" w:ascii="Times New Roman" w:hAnsi="Times New Roman" w:cs="宋体"/>
                <w:sz w:val="24"/>
                <w:lang w:val="en-US" w:eastAsia="zh-CN"/>
              </w:rPr>
            </w:pPr>
          </w:p>
          <w:p w14:paraId="4E16EB0A">
            <w:pPr>
              <w:rPr>
                <w:rFonts w:hint="default" w:ascii="Times New Roman" w:hAnsi="Times New Roman" w:cs="宋体"/>
                <w:sz w:val="24"/>
                <w:lang w:val="en-US" w:eastAsia="zh-CN"/>
              </w:rPr>
            </w:pPr>
          </w:p>
        </w:tc>
      </w:tr>
      <w:tr w14:paraId="6E896895">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116" w:hRule="atLeast"/>
          <w:jc w:val="center"/>
        </w:trPr>
        <w:tc>
          <w:tcPr>
            <w:tcW w:w="627" w:type="dxa"/>
            <w:gridSpan w:val="2"/>
            <w:tcBorders>
              <w:top w:val="outset" w:color="000000" w:sz="6" w:space="0"/>
              <w:left w:val="single" w:color="000000" w:sz="12" w:space="0"/>
              <w:bottom w:val="outset" w:color="000000" w:sz="6" w:space="0"/>
              <w:right w:val="outset" w:color="000000" w:sz="6" w:space="0"/>
            </w:tcBorders>
            <w:vAlign w:val="center"/>
          </w:tcPr>
          <w:p w14:paraId="36A6608E">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何时受何种惩罚 </w:t>
            </w:r>
          </w:p>
        </w:tc>
        <w:tc>
          <w:tcPr>
            <w:tcW w:w="7524"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14:paraId="58BC6DAC">
            <w:pPr>
              <w:rPr>
                <w:rFonts w:hint="eastAsia" w:ascii="Times New Roman" w:hAnsi="Times New Roman" w:cs="宋体" w:eastAsiaTheme="minorEastAsia"/>
                <w:sz w:val="24"/>
                <w:lang w:val="en-US" w:eastAsia="zh-CN"/>
              </w:rPr>
            </w:pPr>
          </w:p>
        </w:tc>
      </w:tr>
      <w:tr w14:paraId="078CC5E5">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624" w:hRule="atLeast"/>
          <w:jc w:val="center"/>
        </w:trPr>
        <w:tc>
          <w:tcPr>
            <w:tcW w:w="627" w:type="dxa"/>
            <w:gridSpan w:val="2"/>
            <w:vMerge w:val="restart"/>
            <w:tcBorders>
              <w:top w:val="outset" w:color="000000" w:sz="6" w:space="0"/>
              <w:left w:val="single" w:color="000000" w:sz="12" w:space="0"/>
              <w:bottom w:val="outset" w:color="000000" w:sz="6" w:space="0"/>
              <w:right w:val="outset" w:color="000000" w:sz="6" w:space="0"/>
            </w:tcBorders>
            <w:vAlign w:val="center"/>
          </w:tcPr>
          <w:p w14:paraId="4B4BCD4A">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家 </w:t>
            </w:r>
          </w:p>
          <w:p w14:paraId="58442871">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庭 </w:t>
            </w:r>
          </w:p>
          <w:p w14:paraId="25D147E6">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主 </w:t>
            </w:r>
          </w:p>
          <w:p w14:paraId="5C2DA536">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要 </w:t>
            </w:r>
          </w:p>
          <w:p w14:paraId="12D5E60F">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成 </w:t>
            </w:r>
          </w:p>
          <w:p w14:paraId="0F6B6D41">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员 </w:t>
            </w:r>
          </w:p>
          <w:p w14:paraId="1B0AC15D">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及 </w:t>
            </w:r>
          </w:p>
          <w:p w14:paraId="53E3F89B">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重 </w:t>
            </w:r>
          </w:p>
          <w:p w14:paraId="10F52C43">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要 </w:t>
            </w:r>
          </w:p>
          <w:p w14:paraId="068E060A">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社 </w:t>
            </w:r>
          </w:p>
          <w:p w14:paraId="178B13D3">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会 </w:t>
            </w:r>
          </w:p>
          <w:p w14:paraId="0CE9E003">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关 </w:t>
            </w:r>
          </w:p>
          <w:p w14:paraId="4123FAA0">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ascii="Times New Roman" w:hAnsi="Times New Roman" w:cs="宋体"/>
                <w:sz w:val="24"/>
              </w:rPr>
            </w:pPr>
            <w:r>
              <w:rPr>
                <w:rFonts w:hint="eastAsia" w:ascii="Times New Roman" w:hAnsi="Times New Roman"/>
                <w:sz w:val="24"/>
              </w:rPr>
              <w:t xml:space="preserve">系 </w:t>
            </w:r>
          </w:p>
        </w:tc>
        <w:tc>
          <w:tcPr>
            <w:tcW w:w="967" w:type="dxa"/>
            <w:tcBorders>
              <w:top w:val="outset" w:color="000000" w:sz="6" w:space="0"/>
              <w:left w:val="outset" w:color="000000" w:sz="6" w:space="0"/>
              <w:bottom w:val="outset" w:color="000000" w:sz="6" w:space="0"/>
              <w:right w:val="outset" w:color="000000" w:sz="6" w:space="0"/>
            </w:tcBorders>
            <w:vAlign w:val="center"/>
          </w:tcPr>
          <w:p w14:paraId="3750E955">
            <w:pPr>
              <w:spacing w:before="100" w:beforeAutospacing="1" w:after="100" w:afterAutospacing="1"/>
              <w:jc w:val="center"/>
              <w:rPr>
                <w:rFonts w:ascii="Times New Roman" w:hAnsi="Times New Roman" w:cs="宋体"/>
                <w:sz w:val="24"/>
              </w:rPr>
            </w:pPr>
            <w:r>
              <w:rPr>
                <w:rFonts w:hint="eastAsia" w:ascii="Times New Roman" w:hAnsi="Times New Roman"/>
                <w:sz w:val="24"/>
              </w:rPr>
              <w:t>姓名</w:t>
            </w:r>
          </w:p>
        </w:tc>
        <w:tc>
          <w:tcPr>
            <w:tcW w:w="840" w:type="dxa"/>
            <w:tcBorders>
              <w:top w:val="outset" w:color="000000" w:sz="6" w:space="0"/>
              <w:left w:val="outset" w:color="000000" w:sz="6" w:space="0"/>
              <w:bottom w:val="outset" w:color="000000" w:sz="6" w:space="0"/>
              <w:right w:val="outset" w:color="000000" w:sz="6" w:space="0"/>
            </w:tcBorders>
            <w:vAlign w:val="center"/>
          </w:tcPr>
          <w:p w14:paraId="41656281">
            <w:pPr>
              <w:spacing w:before="100" w:beforeAutospacing="1" w:after="100" w:afterAutospacing="1"/>
              <w:jc w:val="center"/>
              <w:rPr>
                <w:rFonts w:ascii="Times New Roman" w:hAnsi="Times New Roman" w:cs="宋体"/>
                <w:sz w:val="24"/>
              </w:rPr>
            </w:pPr>
            <w:r>
              <w:rPr>
                <w:rFonts w:hint="eastAsia" w:ascii="Times New Roman" w:hAnsi="Times New Roman"/>
                <w:sz w:val="24"/>
              </w:rPr>
              <w:t>关系</w:t>
            </w:r>
          </w:p>
        </w:tc>
        <w:tc>
          <w:tcPr>
            <w:tcW w:w="980" w:type="dxa"/>
            <w:tcBorders>
              <w:top w:val="outset" w:color="000000" w:sz="6" w:space="0"/>
              <w:left w:val="outset" w:color="000000" w:sz="6" w:space="0"/>
              <w:bottom w:val="outset" w:color="000000" w:sz="6" w:space="0"/>
              <w:right w:val="outset" w:color="000000" w:sz="6" w:space="0"/>
            </w:tcBorders>
            <w:vAlign w:val="center"/>
          </w:tcPr>
          <w:p w14:paraId="65B7A940">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年 龄 </w:t>
            </w:r>
          </w:p>
        </w:tc>
        <w:tc>
          <w:tcPr>
            <w:tcW w:w="683" w:type="dxa"/>
            <w:tcBorders>
              <w:top w:val="outset" w:color="000000" w:sz="6" w:space="0"/>
              <w:left w:val="outset" w:color="000000" w:sz="6" w:space="0"/>
              <w:bottom w:val="outset" w:color="000000" w:sz="6" w:space="0"/>
              <w:right w:val="outset" w:color="000000" w:sz="6" w:space="0"/>
            </w:tcBorders>
            <w:vAlign w:val="center"/>
          </w:tcPr>
          <w:p w14:paraId="2FC8DFFC">
            <w:pPr>
              <w:jc w:val="center"/>
              <w:rPr>
                <w:rFonts w:hint="eastAsia" w:ascii="Times New Roman" w:hAnsi="Times New Roman" w:eastAsiaTheme="minorEastAsia"/>
                <w:sz w:val="24"/>
                <w:lang w:eastAsia="zh-CN"/>
              </w:rPr>
            </w:pPr>
            <w:r>
              <w:rPr>
                <w:rFonts w:hint="eastAsia" w:ascii="Times New Roman" w:hAnsi="Times New Roman"/>
                <w:sz w:val="24"/>
              </w:rPr>
              <w:t>政 治</w:t>
            </w:r>
          </w:p>
          <w:p w14:paraId="73C3DDC8">
            <w:pPr>
              <w:jc w:val="center"/>
              <w:rPr>
                <w:rFonts w:ascii="Times New Roman" w:hAnsi="Times New Roman" w:cs="宋体"/>
                <w:sz w:val="24"/>
              </w:rPr>
            </w:pPr>
            <w:r>
              <w:rPr>
                <w:rFonts w:hint="eastAsia" w:ascii="Times New Roman" w:hAnsi="Times New Roman"/>
                <w:sz w:val="24"/>
              </w:rPr>
              <w:t xml:space="preserve">面 貌 </w:t>
            </w:r>
          </w:p>
        </w:tc>
        <w:tc>
          <w:tcPr>
            <w:tcW w:w="4054" w:type="dxa"/>
            <w:tcBorders>
              <w:top w:val="outset" w:color="000000" w:sz="6" w:space="0"/>
              <w:left w:val="outset" w:color="000000" w:sz="6" w:space="0"/>
              <w:bottom w:val="outset" w:color="000000" w:sz="6" w:space="0"/>
              <w:right w:val="single" w:color="000000" w:sz="12" w:space="0"/>
            </w:tcBorders>
            <w:vAlign w:val="center"/>
          </w:tcPr>
          <w:p w14:paraId="4A44D8AE">
            <w:pPr>
              <w:spacing w:before="100" w:beforeAutospacing="1" w:after="100" w:afterAutospacing="1"/>
              <w:jc w:val="center"/>
              <w:rPr>
                <w:rFonts w:ascii="Times New Roman" w:hAnsi="Times New Roman" w:cs="宋体"/>
                <w:sz w:val="24"/>
              </w:rPr>
            </w:pPr>
            <w:r>
              <w:rPr>
                <w:rFonts w:hint="eastAsia" w:ascii="Times New Roman" w:hAnsi="Times New Roman"/>
                <w:sz w:val="24"/>
              </w:rPr>
              <w:t>工 作 单 位 及 主 要 职 务</w:t>
            </w:r>
          </w:p>
        </w:tc>
      </w:tr>
      <w:tr w14:paraId="3EBFDC63">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0F63FB49">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14:paraId="6D0C68C0">
            <w:pPr>
              <w:jc w:val="center"/>
              <w:rPr>
                <w:rFonts w:hint="eastAsia" w:ascii="Times New Roman" w:hAnsi="Times New Roman" w:cs="宋体" w:eastAsiaTheme="minorEastAsia"/>
                <w:sz w:val="24"/>
                <w:lang w:val="en-US" w:eastAsia="zh-CN"/>
              </w:rPr>
            </w:pPr>
          </w:p>
        </w:tc>
        <w:tc>
          <w:tcPr>
            <w:tcW w:w="840" w:type="dxa"/>
            <w:tcBorders>
              <w:top w:val="outset" w:color="000000" w:sz="6" w:space="0"/>
              <w:left w:val="outset" w:color="000000" w:sz="6" w:space="0"/>
              <w:bottom w:val="outset" w:color="000000" w:sz="6" w:space="0"/>
              <w:right w:val="outset" w:color="000000" w:sz="6" w:space="0"/>
            </w:tcBorders>
            <w:vAlign w:val="center"/>
          </w:tcPr>
          <w:p w14:paraId="012EE59D">
            <w:pPr>
              <w:jc w:val="center"/>
              <w:rPr>
                <w:rFonts w:hint="default" w:ascii="Times New Roman" w:hAnsi="Times New Roman" w:cs="宋体" w:eastAsiaTheme="minorEastAsia"/>
                <w:sz w:val="24"/>
                <w:lang w:val="en-US" w:eastAsia="zh-CN"/>
              </w:rPr>
            </w:pPr>
          </w:p>
        </w:tc>
        <w:tc>
          <w:tcPr>
            <w:tcW w:w="980" w:type="dxa"/>
            <w:tcBorders>
              <w:top w:val="outset" w:color="000000" w:sz="6" w:space="0"/>
              <w:left w:val="outset" w:color="000000" w:sz="6" w:space="0"/>
              <w:bottom w:val="outset" w:color="000000" w:sz="6" w:space="0"/>
              <w:right w:val="outset" w:color="000000" w:sz="6" w:space="0"/>
            </w:tcBorders>
            <w:vAlign w:val="center"/>
          </w:tcPr>
          <w:p w14:paraId="00E4A172">
            <w:pPr>
              <w:jc w:val="center"/>
              <w:rPr>
                <w:rFonts w:hint="default" w:ascii="Times New Roman" w:hAnsi="Times New Roman" w:cs="宋体" w:eastAsiaTheme="minorEastAsia"/>
                <w:sz w:val="24"/>
                <w:lang w:val="en-US" w:eastAsia="zh-CN"/>
              </w:rPr>
            </w:pPr>
          </w:p>
        </w:tc>
        <w:tc>
          <w:tcPr>
            <w:tcW w:w="683" w:type="dxa"/>
            <w:tcBorders>
              <w:top w:val="outset" w:color="000000" w:sz="6" w:space="0"/>
              <w:left w:val="outset" w:color="000000" w:sz="6" w:space="0"/>
              <w:bottom w:val="outset" w:color="000000" w:sz="6" w:space="0"/>
              <w:right w:val="outset" w:color="000000" w:sz="6" w:space="0"/>
            </w:tcBorders>
            <w:vAlign w:val="center"/>
          </w:tcPr>
          <w:p w14:paraId="3471D5C4">
            <w:pPr>
              <w:jc w:val="center"/>
              <w:rPr>
                <w:rFonts w:ascii="Times New Roman" w:hAnsi="Times New Roman" w:cs="宋体"/>
                <w:sz w:val="24"/>
              </w:rPr>
            </w:pP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0E5EA974">
            <w:pPr>
              <w:rPr>
                <w:rFonts w:hint="eastAsia" w:ascii="Times New Roman" w:hAnsi="Times New Roman" w:cs="宋体" w:eastAsiaTheme="minorEastAsia"/>
                <w:sz w:val="24"/>
                <w:lang w:val="en-US" w:eastAsia="zh-CN"/>
              </w:rPr>
            </w:pPr>
          </w:p>
        </w:tc>
      </w:tr>
      <w:tr w14:paraId="05F70BE7">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238C96D8">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14:paraId="431C38F6">
            <w:pPr>
              <w:jc w:val="center"/>
              <w:rPr>
                <w:rFonts w:hint="eastAsia" w:ascii="Times New Roman" w:hAnsi="Times New Roman" w:cs="宋体" w:eastAsiaTheme="minorEastAsia"/>
                <w:sz w:val="24"/>
                <w:lang w:val="en-US" w:eastAsia="zh-CN"/>
              </w:rPr>
            </w:pPr>
          </w:p>
        </w:tc>
        <w:tc>
          <w:tcPr>
            <w:tcW w:w="840" w:type="dxa"/>
            <w:tcBorders>
              <w:top w:val="outset" w:color="000000" w:sz="6" w:space="0"/>
              <w:left w:val="outset" w:color="000000" w:sz="6" w:space="0"/>
              <w:bottom w:val="outset" w:color="000000" w:sz="6" w:space="0"/>
              <w:right w:val="outset" w:color="000000" w:sz="6" w:space="0"/>
            </w:tcBorders>
            <w:vAlign w:val="center"/>
          </w:tcPr>
          <w:p w14:paraId="390CB3E3">
            <w:pPr>
              <w:jc w:val="center"/>
              <w:rPr>
                <w:rFonts w:hint="eastAsia" w:ascii="Times New Roman" w:hAnsi="Times New Roman" w:cs="宋体" w:eastAsiaTheme="minorEastAsia"/>
                <w:sz w:val="24"/>
                <w:lang w:val="en-US" w:eastAsia="zh-CN"/>
              </w:rPr>
            </w:pPr>
          </w:p>
        </w:tc>
        <w:tc>
          <w:tcPr>
            <w:tcW w:w="980" w:type="dxa"/>
            <w:tcBorders>
              <w:top w:val="outset" w:color="000000" w:sz="6" w:space="0"/>
              <w:left w:val="outset" w:color="000000" w:sz="6" w:space="0"/>
              <w:bottom w:val="outset" w:color="000000" w:sz="6" w:space="0"/>
              <w:right w:val="outset" w:color="000000" w:sz="6" w:space="0"/>
            </w:tcBorders>
            <w:vAlign w:val="center"/>
          </w:tcPr>
          <w:p w14:paraId="33AC301F">
            <w:pPr>
              <w:jc w:val="center"/>
              <w:rPr>
                <w:rFonts w:hint="default" w:ascii="Times New Roman" w:hAnsi="Times New Roman" w:cs="宋体" w:eastAsiaTheme="minorEastAsia"/>
                <w:sz w:val="24"/>
                <w:lang w:val="en-US" w:eastAsia="zh-CN"/>
              </w:rPr>
            </w:pPr>
          </w:p>
        </w:tc>
        <w:tc>
          <w:tcPr>
            <w:tcW w:w="683" w:type="dxa"/>
            <w:tcBorders>
              <w:top w:val="outset" w:color="000000" w:sz="6" w:space="0"/>
              <w:left w:val="outset" w:color="000000" w:sz="6" w:space="0"/>
              <w:bottom w:val="outset" w:color="000000" w:sz="6" w:space="0"/>
              <w:right w:val="outset" w:color="000000" w:sz="6" w:space="0"/>
            </w:tcBorders>
            <w:vAlign w:val="center"/>
          </w:tcPr>
          <w:p w14:paraId="60C7C874">
            <w:pPr>
              <w:jc w:val="center"/>
              <w:rPr>
                <w:rFonts w:hint="eastAsia" w:ascii="Times New Roman" w:hAnsi="Times New Roman" w:cs="宋体" w:eastAsiaTheme="minorEastAsia"/>
                <w:sz w:val="24"/>
                <w:lang w:val="en-US" w:eastAsia="zh-CN"/>
              </w:rPr>
            </w:pP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03D98B20">
            <w:pPr>
              <w:rPr>
                <w:rFonts w:hint="eastAsia" w:ascii="Times New Roman" w:hAnsi="Times New Roman" w:cs="宋体" w:eastAsiaTheme="minorEastAsia"/>
                <w:sz w:val="24"/>
                <w:lang w:val="en-US" w:eastAsia="zh-CN"/>
              </w:rPr>
            </w:pPr>
          </w:p>
        </w:tc>
      </w:tr>
      <w:tr w14:paraId="50E0A50B">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6B1E4421">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14:paraId="3F87D45C">
            <w:pPr>
              <w:jc w:val="center"/>
              <w:rPr>
                <w:rFonts w:ascii="Times New Roman" w:hAnsi="Times New Roman" w:cs="宋体"/>
                <w:sz w:val="24"/>
              </w:rPr>
            </w:pPr>
            <w:r>
              <w:rPr>
                <w:rFonts w:hint="eastAsia" w:ascii="Times New Roman" w:hAnsi="Times New Roman"/>
                <w:sz w:val="24"/>
              </w:rPr>
              <w:t xml:space="preserve"> </w:t>
            </w:r>
          </w:p>
        </w:tc>
        <w:tc>
          <w:tcPr>
            <w:tcW w:w="840" w:type="dxa"/>
            <w:tcBorders>
              <w:top w:val="outset" w:color="000000" w:sz="6" w:space="0"/>
              <w:left w:val="outset" w:color="000000" w:sz="6" w:space="0"/>
              <w:bottom w:val="outset" w:color="000000" w:sz="6" w:space="0"/>
              <w:right w:val="outset" w:color="000000" w:sz="6" w:space="0"/>
            </w:tcBorders>
            <w:vAlign w:val="center"/>
          </w:tcPr>
          <w:p w14:paraId="1D45FE82">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14:paraId="110D567E">
            <w:pPr>
              <w:jc w:val="center"/>
              <w:rPr>
                <w:rFonts w:ascii="Times New Roman" w:hAnsi="Times New Roman" w:cs="宋体"/>
                <w:sz w:val="24"/>
              </w:rPr>
            </w:pPr>
          </w:p>
        </w:tc>
        <w:tc>
          <w:tcPr>
            <w:tcW w:w="683" w:type="dxa"/>
            <w:tcBorders>
              <w:top w:val="outset" w:color="000000" w:sz="6" w:space="0"/>
              <w:left w:val="outset" w:color="000000" w:sz="6" w:space="0"/>
              <w:bottom w:val="outset" w:color="000000" w:sz="6" w:space="0"/>
              <w:right w:val="outset" w:color="000000" w:sz="6" w:space="0"/>
            </w:tcBorders>
            <w:vAlign w:val="center"/>
          </w:tcPr>
          <w:p w14:paraId="15FB5419">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529609A1">
            <w:pPr>
              <w:rPr>
                <w:rFonts w:ascii="Times New Roman" w:hAnsi="Times New Roman" w:cs="宋体"/>
                <w:sz w:val="24"/>
              </w:rPr>
            </w:pPr>
          </w:p>
        </w:tc>
      </w:tr>
      <w:tr w14:paraId="66050D4A">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76A8581D">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14:paraId="5EF0AB3C">
            <w:pPr>
              <w:jc w:val="center"/>
              <w:rPr>
                <w:rFonts w:ascii="Times New Roman" w:hAnsi="Times New Roman" w:cs="宋体"/>
                <w:sz w:val="24"/>
              </w:rPr>
            </w:pPr>
            <w:r>
              <w:rPr>
                <w:rFonts w:hint="eastAsia" w:ascii="Times New Roman" w:hAnsi="Times New Roman"/>
                <w:sz w:val="24"/>
              </w:rPr>
              <w:t xml:space="preserve"> </w:t>
            </w:r>
          </w:p>
        </w:tc>
        <w:tc>
          <w:tcPr>
            <w:tcW w:w="840" w:type="dxa"/>
            <w:tcBorders>
              <w:top w:val="outset" w:color="000000" w:sz="6" w:space="0"/>
              <w:left w:val="outset" w:color="000000" w:sz="6" w:space="0"/>
              <w:bottom w:val="outset" w:color="000000" w:sz="6" w:space="0"/>
              <w:right w:val="outset" w:color="000000" w:sz="6" w:space="0"/>
            </w:tcBorders>
            <w:vAlign w:val="center"/>
          </w:tcPr>
          <w:p w14:paraId="5E60E873">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14:paraId="220EBEE8">
            <w:pPr>
              <w:jc w:val="center"/>
              <w:rPr>
                <w:rFonts w:ascii="Times New Roman" w:hAnsi="Times New Roman" w:cs="宋体"/>
                <w:sz w:val="24"/>
              </w:rPr>
            </w:pPr>
            <w:r>
              <w:rPr>
                <w:rFonts w:hint="eastAsia" w:ascii="Times New Roman" w:hAnsi="Times New Roman"/>
                <w:sz w:val="24"/>
              </w:rPr>
              <w:t xml:space="preserve"> </w:t>
            </w:r>
          </w:p>
        </w:tc>
        <w:tc>
          <w:tcPr>
            <w:tcW w:w="683" w:type="dxa"/>
            <w:tcBorders>
              <w:top w:val="outset" w:color="000000" w:sz="6" w:space="0"/>
              <w:left w:val="outset" w:color="000000" w:sz="6" w:space="0"/>
              <w:bottom w:val="outset" w:color="000000" w:sz="6" w:space="0"/>
              <w:right w:val="outset" w:color="000000" w:sz="6" w:space="0"/>
            </w:tcBorders>
            <w:vAlign w:val="center"/>
          </w:tcPr>
          <w:p w14:paraId="350E2E91">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1352CE90">
            <w:pPr>
              <w:rPr>
                <w:rFonts w:ascii="Times New Roman" w:hAnsi="Times New Roman" w:cs="宋体"/>
                <w:sz w:val="24"/>
              </w:rPr>
            </w:pPr>
            <w:r>
              <w:rPr>
                <w:rFonts w:hint="eastAsia" w:ascii="Times New Roman" w:hAnsi="Times New Roman"/>
                <w:sz w:val="24"/>
              </w:rPr>
              <w:t xml:space="preserve"> </w:t>
            </w:r>
          </w:p>
        </w:tc>
      </w:tr>
      <w:tr w14:paraId="4FCAD3A7">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505D3EF4">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14:paraId="6169CD72">
            <w:pPr>
              <w:jc w:val="center"/>
              <w:rPr>
                <w:rFonts w:ascii="Times New Roman" w:hAnsi="Times New Roman" w:cs="宋体"/>
                <w:sz w:val="24"/>
              </w:rPr>
            </w:pPr>
            <w:r>
              <w:rPr>
                <w:rFonts w:hint="eastAsia" w:ascii="Times New Roman" w:hAnsi="Times New Roman"/>
                <w:sz w:val="24"/>
              </w:rPr>
              <w:t xml:space="preserve"> </w:t>
            </w:r>
          </w:p>
        </w:tc>
        <w:tc>
          <w:tcPr>
            <w:tcW w:w="840" w:type="dxa"/>
            <w:tcBorders>
              <w:top w:val="outset" w:color="000000" w:sz="6" w:space="0"/>
              <w:left w:val="outset" w:color="000000" w:sz="6" w:space="0"/>
              <w:bottom w:val="outset" w:color="000000" w:sz="6" w:space="0"/>
              <w:right w:val="outset" w:color="000000" w:sz="6" w:space="0"/>
            </w:tcBorders>
            <w:vAlign w:val="center"/>
          </w:tcPr>
          <w:p w14:paraId="7F27D574">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14:paraId="629B56E6">
            <w:pPr>
              <w:jc w:val="center"/>
              <w:rPr>
                <w:rFonts w:ascii="Times New Roman" w:hAnsi="Times New Roman" w:cs="宋体"/>
                <w:sz w:val="24"/>
              </w:rPr>
            </w:pPr>
          </w:p>
        </w:tc>
        <w:tc>
          <w:tcPr>
            <w:tcW w:w="683" w:type="dxa"/>
            <w:tcBorders>
              <w:top w:val="outset" w:color="000000" w:sz="6" w:space="0"/>
              <w:left w:val="outset" w:color="000000" w:sz="6" w:space="0"/>
              <w:bottom w:val="outset" w:color="000000" w:sz="6" w:space="0"/>
              <w:right w:val="outset" w:color="000000" w:sz="6" w:space="0"/>
            </w:tcBorders>
            <w:vAlign w:val="center"/>
          </w:tcPr>
          <w:p w14:paraId="09A9E53A">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6757A1AE">
            <w:pPr>
              <w:rPr>
                <w:rFonts w:ascii="Times New Roman" w:hAnsi="Times New Roman" w:cs="宋体"/>
                <w:sz w:val="24"/>
              </w:rPr>
            </w:pPr>
          </w:p>
        </w:tc>
      </w:tr>
      <w:tr w14:paraId="46DC4435">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14:paraId="43E19FB7">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14:paraId="38DDC304">
            <w:pPr>
              <w:jc w:val="center"/>
              <w:rPr>
                <w:rFonts w:ascii="Times New Roman" w:hAnsi="Times New Roman" w:cs="宋体"/>
                <w:sz w:val="24"/>
              </w:rPr>
            </w:pPr>
          </w:p>
        </w:tc>
        <w:tc>
          <w:tcPr>
            <w:tcW w:w="840" w:type="dxa"/>
            <w:tcBorders>
              <w:top w:val="outset" w:color="000000" w:sz="6" w:space="0"/>
              <w:left w:val="outset" w:color="000000" w:sz="6" w:space="0"/>
              <w:bottom w:val="outset" w:color="000000" w:sz="6" w:space="0"/>
              <w:right w:val="outset" w:color="000000" w:sz="6" w:space="0"/>
            </w:tcBorders>
            <w:vAlign w:val="center"/>
          </w:tcPr>
          <w:p w14:paraId="4EE97B03">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14:paraId="19A39135">
            <w:pPr>
              <w:jc w:val="center"/>
              <w:rPr>
                <w:rFonts w:ascii="Times New Roman" w:hAnsi="Times New Roman" w:cs="宋体"/>
                <w:sz w:val="24"/>
              </w:rPr>
            </w:pPr>
          </w:p>
        </w:tc>
        <w:tc>
          <w:tcPr>
            <w:tcW w:w="683" w:type="dxa"/>
            <w:tcBorders>
              <w:top w:val="outset" w:color="000000" w:sz="6" w:space="0"/>
              <w:left w:val="outset" w:color="000000" w:sz="6" w:space="0"/>
              <w:bottom w:val="outset" w:color="000000" w:sz="6" w:space="0"/>
              <w:right w:val="outset" w:color="000000" w:sz="6" w:space="0"/>
            </w:tcBorders>
            <w:vAlign w:val="center"/>
          </w:tcPr>
          <w:p w14:paraId="30E787DA">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14:paraId="1DEBABF3">
            <w:pPr>
              <w:rPr>
                <w:rFonts w:ascii="Times New Roman" w:hAnsi="Times New Roman" w:cs="宋体"/>
                <w:sz w:val="22"/>
              </w:rPr>
            </w:pPr>
          </w:p>
        </w:tc>
      </w:tr>
      <w:tr w14:paraId="43EB09DB">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092" w:hRule="atLeast"/>
          <w:jc w:val="center"/>
        </w:trPr>
        <w:tc>
          <w:tcPr>
            <w:tcW w:w="627" w:type="dxa"/>
            <w:gridSpan w:val="2"/>
            <w:tcBorders>
              <w:top w:val="outset" w:color="000000" w:sz="6" w:space="0"/>
              <w:left w:val="single" w:color="000000" w:sz="12" w:space="0"/>
              <w:bottom w:val="outset" w:color="000000" w:sz="6" w:space="0"/>
              <w:right w:val="outset" w:color="000000" w:sz="6" w:space="0"/>
            </w:tcBorders>
            <w:vAlign w:val="center"/>
          </w:tcPr>
          <w:p w14:paraId="31DFFB10">
            <w:pPr>
              <w:spacing w:before="100" w:beforeAutospacing="1" w:after="100" w:afterAutospacing="1"/>
              <w:jc w:val="center"/>
              <w:rPr>
                <w:rFonts w:ascii="Times New Roman" w:hAnsi="Times New Roman"/>
                <w:sz w:val="24"/>
              </w:rPr>
            </w:pPr>
            <w:r>
              <w:rPr>
                <w:rFonts w:hint="eastAsia" w:ascii="Times New Roman" w:hAnsi="Times New Roman"/>
                <w:sz w:val="24"/>
              </w:rPr>
              <w:t>资</w:t>
            </w:r>
          </w:p>
          <w:p w14:paraId="6B0818C7">
            <w:pPr>
              <w:spacing w:before="100" w:beforeAutospacing="1" w:after="100" w:afterAutospacing="1"/>
              <w:jc w:val="center"/>
              <w:rPr>
                <w:rFonts w:ascii="Times New Roman" w:hAnsi="Times New Roman"/>
                <w:sz w:val="24"/>
              </w:rPr>
            </w:pPr>
            <w:r>
              <w:rPr>
                <w:rFonts w:hint="eastAsia" w:ascii="Times New Roman" w:hAnsi="Times New Roman"/>
                <w:sz w:val="24"/>
              </w:rPr>
              <w:t>格</w:t>
            </w:r>
          </w:p>
          <w:p w14:paraId="76FB6FD7">
            <w:pPr>
              <w:spacing w:before="100" w:beforeAutospacing="1" w:after="100" w:afterAutospacing="1"/>
              <w:jc w:val="center"/>
              <w:rPr>
                <w:rFonts w:ascii="Times New Roman" w:hAnsi="Times New Roman"/>
                <w:sz w:val="24"/>
              </w:rPr>
            </w:pPr>
            <w:r>
              <w:rPr>
                <w:rFonts w:hint="eastAsia" w:ascii="Times New Roman" w:hAnsi="Times New Roman"/>
                <w:sz w:val="24"/>
              </w:rPr>
              <w:t>审</w:t>
            </w:r>
          </w:p>
          <w:p w14:paraId="7EDE5A62">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查 </w:t>
            </w:r>
          </w:p>
        </w:tc>
        <w:tc>
          <w:tcPr>
            <w:tcW w:w="7524" w:type="dxa"/>
            <w:gridSpan w:val="5"/>
            <w:tcBorders>
              <w:top w:val="outset" w:color="000000" w:sz="6" w:space="0"/>
              <w:left w:val="outset" w:color="000000" w:sz="6" w:space="0"/>
              <w:bottom w:val="outset" w:color="000000" w:sz="6" w:space="0"/>
              <w:right w:val="single" w:color="000000" w:sz="12" w:space="0"/>
            </w:tcBorders>
            <w:tcMar>
              <w:top w:w="0" w:type="dxa"/>
              <w:left w:w="90" w:type="dxa"/>
              <w:bottom w:w="170" w:type="dxa"/>
              <w:right w:w="90" w:type="dxa"/>
            </w:tcMar>
            <w:vAlign w:val="bottom"/>
          </w:tcPr>
          <w:p w14:paraId="6E6F4814">
            <w:pPr>
              <w:ind w:right="480" w:firstLine="4560" w:firstLineChars="1900"/>
              <w:rPr>
                <w:rFonts w:ascii="Times New Roman" w:hAnsi="Times New Roman" w:cs="宋体"/>
                <w:sz w:val="24"/>
              </w:rPr>
            </w:pPr>
          </w:p>
        </w:tc>
      </w:tr>
    </w:tbl>
    <w:p w14:paraId="23EEBCB1">
      <w:pPr>
        <w:spacing w:line="594" w:lineRule="exact"/>
        <w:jc w:val="right"/>
        <w:rPr>
          <w:rFonts w:hint="eastAsia" w:ascii="Times New Roman" w:hAnsi="Times New Roman" w:eastAsia="方正仿宋_GBK" w:cs="方正仿宋_GBK"/>
          <w:sz w:val="32"/>
          <w:szCs w:val="32"/>
        </w:rPr>
      </w:pPr>
    </w:p>
    <w:sectPr>
      <w:pgSz w:w="11906" w:h="16838"/>
      <w:pgMar w:top="1984" w:right="1446" w:bottom="1644" w:left="1446"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B3520"/>
    <w:multiLevelType w:val="singleLevel"/>
    <w:tmpl w:val="BD1B35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ZmYzNmNkOGQwZTc0ZDkxMjA2MTNiYjNjZDRiZDAifQ=="/>
  </w:docVars>
  <w:rsids>
    <w:rsidRoot w:val="525B6E3D"/>
    <w:rsid w:val="001759EB"/>
    <w:rsid w:val="001A0204"/>
    <w:rsid w:val="002B41E7"/>
    <w:rsid w:val="002B7C60"/>
    <w:rsid w:val="002C2167"/>
    <w:rsid w:val="002E4D98"/>
    <w:rsid w:val="00321E44"/>
    <w:rsid w:val="00453C1E"/>
    <w:rsid w:val="00525157"/>
    <w:rsid w:val="00540640"/>
    <w:rsid w:val="0058089A"/>
    <w:rsid w:val="00646C0B"/>
    <w:rsid w:val="00694608"/>
    <w:rsid w:val="006B00EE"/>
    <w:rsid w:val="00735525"/>
    <w:rsid w:val="007B1DB4"/>
    <w:rsid w:val="007F7368"/>
    <w:rsid w:val="00865C6C"/>
    <w:rsid w:val="00883F43"/>
    <w:rsid w:val="00886328"/>
    <w:rsid w:val="008B1E04"/>
    <w:rsid w:val="008C57F6"/>
    <w:rsid w:val="008F5D99"/>
    <w:rsid w:val="009E4F7E"/>
    <w:rsid w:val="00A04E84"/>
    <w:rsid w:val="00A43D86"/>
    <w:rsid w:val="00A455BC"/>
    <w:rsid w:val="00A62F4D"/>
    <w:rsid w:val="00AE0794"/>
    <w:rsid w:val="00C501BD"/>
    <w:rsid w:val="00E109D0"/>
    <w:rsid w:val="00F4750F"/>
    <w:rsid w:val="00FE2EA9"/>
    <w:rsid w:val="00FF5F0C"/>
    <w:rsid w:val="018E1A59"/>
    <w:rsid w:val="01B8113D"/>
    <w:rsid w:val="02AF383B"/>
    <w:rsid w:val="03CD149E"/>
    <w:rsid w:val="04823DE9"/>
    <w:rsid w:val="05190CCC"/>
    <w:rsid w:val="06957EB6"/>
    <w:rsid w:val="07950F5A"/>
    <w:rsid w:val="07B640DA"/>
    <w:rsid w:val="08B03AA4"/>
    <w:rsid w:val="09D51A25"/>
    <w:rsid w:val="0A3C3811"/>
    <w:rsid w:val="0A583951"/>
    <w:rsid w:val="0B217B13"/>
    <w:rsid w:val="0B3A223D"/>
    <w:rsid w:val="0CCC5CFB"/>
    <w:rsid w:val="0F176009"/>
    <w:rsid w:val="1021564D"/>
    <w:rsid w:val="10605FCB"/>
    <w:rsid w:val="10651825"/>
    <w:rsid w:val="12171A57"/>
    <w:rsid w:val="13EE4A36"/>
    <w:rsid w:val="14B14083"/>
    <w:rsid w:val="15A32B53"/>
    <w:rsid w:val="1A5F7D9D"/>
    <w:rsid w:val="1A960F53"/>
    <w:rsid w:val="1A99106C"/>
    <w:rsid w:val="1AC777F7"/>
    <w:rsid w:val="1AE340E6"/>
    <w:rsid w:val="1BBF14FE"/>
    <w:rsid w:val="1DEB1048"/>
    <w:rsid w:val="1FCE06F9"/>
    <w:rsid w:val="20B70769"/>
    <w:rsid w:val="21906B54"/>
    <w:rsid w:val="22847B39"/>
    <w:rsid w:val="234130BB"/>
    <w:rsid w:val="23DE40CD"/>
    <w:rsid w:val="24863F9F"/>
    <w:rsid w:val="255E353A"/>
    <w:rsid w:val="2584425C"/>
    <w:rsid w:val="26D016FE"/>
    <w:rsid w:val="27C41519"/>
    <w:rsid w:val="28952112"/>
    <w:rsid w:val="28C65811"/>
    <w:rsid w:val="29CD1D67"/>
    <w:rsid w:val="29E1244F"/>
    <w:rsid w:val="2A0852DF"/>
    <w:rsid w:val="2AF05B4C"/>
    <w:rsid w:val="2B0C2313"/>
    <w:rsid w:val="2B8705B3"/>
    <w:rsid w:val="2E5145B8"/>
    <w:rsid w:val="2F084A38"/>
    <w:rsid w:val="304D14AE"/>
    <w:rsid w:val="30F52660"/>
    <w:rsid w:val="30FA1876"/>
    <w:rsid w:val="31557611"/>
    <w:rsid w:val="31D009A3"/>
    <w:rsid w:val="326A7D6A"/>
    <w:rsid w:val="329B3710"/>
    <w:rsid w:val="33AD0E22"/>
    <w:rsid w:val="37E054CA"/>
    <w:rsid w:val="381B05D6"/>
    <w:rsid w:val="389B1B92"/>
    <w:rsid w:val="38E12E0B"/>
    <w:rsid w:val="39054DA9"/>
    <w:rsid w:val="39663894"/>
    <w:rsid w:val="39A62C3D"/>
    <w:rsid w:val="3A125E82"/>
    <w:rsid w:val="3AD03F47"/>
    <w:rsid w:val="3AE04F84"/>
    <w:rsid w:val="3AF742E1"/>
    <w:rsid w:val="3AFE32AA"/>
    <w:rsid w:val="3C416ADB"/>
    <w:rsid w:val="3CA3789E"/>
    <w:rsid w:val="3D2B0C63"/>
    <w:rsid w:val="3D6B7CE0"/>
    <w:rsid w:val="3E015F69"/>
    <w:rsid w:val="3E9275F9"/>
    <w:rsid w:val="3F2F7D53"/>
    <w:rsid w:val="3F5742FC"/>
    <w:rsid w:val="3FD27220"/>
    <w:rsid w:val="401B36B3"/>
    <w:rsid w:val="40332B8E"/>
    <w:rsid w:val="40D97749"/>
    <w:rsid w:val="412B4D19"/>
    <w:rsid w:val="41D8663A"/>
    <w:rsid w:val="42381BDE"/>
    <w:rsid w:val="42FA4E47"/>
    <w:rsid w:val="437C3ECD"/>
    <w:rsid w:val="44021BD7"/>
    <w:rsid w:val="44454928"/>
    <w:rsid w:val="44A77F5B"/>
    <w:rsid w:val="45CF1303"/>
    <w:rsid w:val="48C551D3"/>
    <w:rsid w:val="49557B3A"/>
    <w:rsid w:val="4B1B0549"/>
    <w:rsid w:val="4D2A1A35"/>
    <w:rsid w:val="4DC813F1"/>
    <w:rsid w:val="4FDC06B9"/>
    <w:rsid w:val="50B44E4E"/>
    <w:rsid w:val="5186773A"/>
    <w:rsid w:val="525B6E3D"/>
    <w:rsid w:val="52DA07D9"/>
    <w:rsid w:val="549B2569"/>
    <w:rsid w:val="5507686E"/>
    <w:rsid w:val="5569651D"/>
    <w:rsid w:val="56241D71"/>
    <w:rsid w:val="56985D0C"/>
    <w:rsid w:val="569F4EEF"/>
    <w:rsid w:val="56B25B92"/>
    <w:rsid w:val="57176297"/>
    <w:rsid w:val="575926C9"/>
    <w:rsid w:val="579667AD"/>
    <w:rsid w:val="57AA0116"/>
    <w:rsid w:val="57AB4082"/>
    <w:rsid w:val="58512301"/>
    <w:rsid w:val="5938615A"/>
    <w:rsid w:val="5AE172FA"/>
    <w:rsid w:val="5C001B87"/>
    <w:rsid w:val="5C513301"/>
    <w:rsid w:val="5D02418B"/>
    <w:rsid w:val="5DE3520F"/>
    <w:rsid w:val="5E4E4E2C"/>
    <w:rsid w:val="5F4C0B36"/>
    <w:rsid w:val="60101280"/>
    <w:rsid w:val="60E40184"/>
    <w:rsid w:val="613A4426"/>
    <w:rsid w:val="64A62549"/>
    <w:rsid w:val="65067EC3"/>
    <w:rsid w:val="65B304DC"/>
    <w:rsid w:val="66C003C2"/>
    <w:rsid w:val="671246EB"/>
    <w:rsid w:val="677049EC"/>
    <w:rsid w:val="6A1F7C03"/>
    <w:rsid w:val="6B11566D"/>
    <w:rsid w:val="6C0F4C6C"/>
    <w:rsid w:val="6CD34A5B"/>
    <w:rsid w:val="6E3676B6"/>
    <w:rsid w:val="6E573080"/>
    <w:rsid w:val="6E6975CC"/>
    <w:rsid w:val="6E6E2E77"/>
    <w:rsid w:val="6EF2517D"/>
    <w:rsid w:val="70C607D7"/>
    <w:rsid w:val="718465E9"/>
    <w:rsid w:val="719A05FE"/>
    <w:rsid w:val="758B7677"/>
    <w:rsid w:val="75AF510E"/>
    <w:rsid w:val="75B643BC"/>
    <w:rsid w:val="774F1C6F"/>
    <w:rsid w:val="788B3C1B"/>
    <w:rsid w:val="7A744FB1"/>
    <w:rsid w:val="7AA23692"/>
    <w:rsid w:val="7C0A337A"/>
    <w:rsid w:val="7C247851"/>
    <w:rsid w:val="7C450742"/>
    <w:rsid w:val="7CC77E43"/>
    <w:rsid w:val="7E1B1F99"/>
    <w:rsid w:val="7E7E09BD"/>
    <w:rsid w:val="7ED23691"/>
    <w:rsid w:val="7FB6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jc w:val="center"/>
    </w:pPr>
    <w:rPr>
      <w:rFonts w:eastAsia="宋体"/>
      <w:sz w:val="36"/>
    </w:rPr>
  </w:style>
  <w:style w:type="paragraph" w:styleId="3">
    <w:name w:val="footer"/>
    <w:basedOn w:val="1"/>
    <w:next w:val="4"/>
    <w:link w:val="13"/>
    <w:autoRedefine/>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Calibri" w:hAnsi="Calibri" w:eastAsia="宋体" w:cs="Calibri"/>
      <w:sz w:val="21"/>
      <w:szCs w:val="21"/>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jc w:val="left"/>
    </w:pPr>
    <w:rPr>
      <w:rFonts w:cs="Times New Roman"/>
      <w:kern w:val="0"/>
      <w:sz w:val="24"/>
    </w:rPr>
  </w:style>
  <w:style w:type="character" w:styleId="10">
    <w:name w:val="Strong"/>
    <w:basedOn w:val="9"/>
    <w:autoRedefine/>
    <w:qFormat/>
    <w:uiPriority w:val="0"/>
    <w:rPr>
      <w:b/>
    </w:rPr>
  </w:style>
  <w:style w:type="paragraph" w:customStyle="1" w:styleId="11">
    <w:name w:val="默认"/>
    <w:autoRedefine/>
    <w:qFormat/>
    <w:uiPriority w:val="0"/>
    <w:rPr>
      <w:rFonts w:ascii="Helvetica" w:hAnsi="Helvetica" w:eastAsia="Helvetica" w:cs="宋体"/>
      <w:color w:val="000000"/>
      <w:sz w:val="22"/>
      <w:szCs w:val="22"/>
      <w:lang w:val="en-US" w:eastAsia="zh-CN" w:bidi="ar-SA"/>
    </w:rPr>
  </w:style>
  <w:style w:type="character" w:customStyle="1" w:styleId="12">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3"/>
    <w:autoRedefine/>
    <w:qFormat/>
    <w:uiPriority w:val="0"/>
    <w:rPr>
      <w:rFonts w:asciiTheme="minorHAnsi" w:hAnsiTheme="minorHAnsi" w:eastAsiaTheme="minorEastAsia" w:cstheme="minorBidi"/>
      <w:kern w:val="2"/>
      <w:sz w:val="18"/>
      <w:szCs w:val="18"/>
    </w:rPr>
  </w:style>
  <w:style w:type="character" w:customStyle="1" w:styleId="14">
    <w:name w:val="ca-4"/>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沙区市政园林管理局</Company>
  <Pages>6</Pages>
  <Words>1752</Words>
  <Characters>1804</Characters>
  <Lines>14</Lines>
  <Paragraphs>4</Paragraphs>
  <TotalTime>8</TotalTime>
  <ScaleCrop>false</ScaleCrop>
  <LinksUpToDate>false</LinksUpToDate>
  <CharactersWithSpaces>1858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2020-11-23T07:12:00Z</dcterms:created>
  <dc:creator>Administrator</dc:creator>
  <cp:lastModifiedBy>属猪的猪</cp:lastModifiedBy>
  <cp:lastPrinted>2024-07-30T02:23:00Z</cp:lastPrinted>
  <dcterms:modified xsi:type="dcterms:W3CDTF">2025-04-21T01:11:48Z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449691404_btnclosed</vt:lpwstr>
  </property>
  <property fmtid="{D5CDD505-2E9C-101B-9397-08002B2CF9AE}" pid="4" name="ICV">
    <vt:lpwstr>6F29D224A39A41DE96F50C2FFA790242_13</vt:lpwstr>
  </property>
  <property fmtid="{D5CDD505-2E9C-101B-9397-08002B2CF9AE}" pid="5" name="KSOTemplateDocerSaveRecord">
    <vt:lpwstr>eyJoZGlkIjoiNTZjZmYzNmNkOGQwZTc0ZDkxMjA2MTNiYjNjZDRiZDAiLCJ1c2VySWQiOiI0ODc5MzM2MzEifQ==</vt:lpwstr>
  </property>
</Properties>
</file>