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消监控管理员岗位体能测试项目及标准</w:t>
      </w:r>
    </w:p>
    <w:p>
      <w:pPr>
        <w:spacing w:before="32"/>
      </w:pPr>
    </w:p>
    <w:tbl>
      <w:tblPr>
        <w:tblStyle w:val="5"/>
        <w:tblW w:w="92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734"/>
        <w:gridCol w:w="677"/>
        <w:gridCol w:w="793"/>
        <w:gridCol w:w="735"/>
        <w:gridCol w:w="820"/>
        <w:gridCol w:w="649"/>
        <w:gridCol w:w="837"/>
        <w:gridCol w:w="633"/>
        <w:gridCol w:w="867"/>
        <w:gridCol w:w="7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721" w:type="dxa"/>
            <w:vMerge w:val="restart"/>
            <w:tcBorders>
              <w:top w:val="single" w:color="000000" w:sz="10" w:space="0"/>
              <w:left w:val="single" w:color="000000" w:sz="10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240" w:lineRule="auto"/>
              <w:ind w:left="0" w:firstLine="460" w:firstLineChars="200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目</w:t>
            </w:r>
          </w:p>
        </w:tc>
        <w:tc>
          <w:tcPr>
            <w:tcW w:w="7516" w:type="dxa"/>
            <w:gridSpan w:val="10"/>
            <w:tcBorders>
              <w:top w:val="single" w:color="000000" w:sz="10" w:space="0"/>
              <w:left w:val="single" w:color="000000" w:sz="4" w:space="0"/>
            </w:tcBorders>
            <w:vAlign w:val="top"/>
          </w:tcPr>
          <w:p>
            <w:pPr>
              <w:spacing w:before="78" w:line="221" w:lineRule="auto"/>
              <w:ind w:left="18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体能测试成绩对应分值、测试办法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79" w:line="230" w:lineRule="auto"/>
              <w:ind w:left="17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  <w:highlight w:val="none"/>
                <w:lang w:val="en-US" w:eastAsia="zh-CN"/>
              </w:rPr>
              <w:t>2.5</w:t>
            </w:r>
            <w:r>
              <w:rPr>
                <w:rFonts w:hint="eastAsia" w:asciiTheme="minorEastAsia" w:hAnsiTheme="minorEastAsia" w:eastAsiaTheme="minorEastAsia" w:cstheme="minorEastAsia"/>
                <w:spacing w:val="-14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before="279" w:line="230" w:lineRule="auto"/>
              <w:ind w:left="16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279" w:line="230" w:lineRule="auto"/>
              <w:ind w:left="165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  <w:lang w:val="en-US" w:eastAsia="zh-CN"/>
              </w:rPr>
              <w:t>7.5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735" w:type="dxa"/>
            <w:vAlign w:val="top"/>
          </w:tcPr>
          <w:p>
            <w:pPr>
              <w:pStyle w:val="6"/>
              <w:spacing w:before="279" w:line="230" w:lineRule="auto"/>
              <w:ind w:left="16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279" w:line="230" w:lineRule="auto"/>
              <w:ind w:left="16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  <w:lang w:val="en-US" w:eastAsia="zh-CN"/>
              </w:rPr>
              <w:t>12.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</w:rPr>
              <w:t>5分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279" w:line="230" w:lineRule="auto"/>
              <w:ind w:left="168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837" w:type="dxa"/>
            <w:vAlign w:val="top"/>
          </w:tcPr>
          <w:p>
            <w:pPr>
              <w:pStyle w:val="6"/>
              <w:spacing w:before="279" w:line="230" w:lineRule="auto"/>
              <w:ind w:left="175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  <w:lang w:val="en-US" w:eastAsia="zh-CN"/>
              </w:rPr>
              <w:t>17.5</w:t>
            </w:r>
            <w:r>
              <w:rPr>
                <w:rFonts w:hint="eastAsia" w:asciiTheme="minorEastAsia" w:hAnsiTheme="minorEastAsia" w:eastAsiaTheme="minorEastAsia" w:cstheme="minorEastAsia"/>
                <w:spacing w:val="-8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633" w:type="dxa"/>
            <w:vAlign w:val="top"/>
          </w:tcPr>
          <w:p>
            <w:pPr>
              <w:pStyle w:val="6"/>
              <w:spacing w:before="279" w:line="230" w:lineRule="auto"/>
              <w:ind w:left="17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867" w:type="dxa"/>
            <w:vAlign w:val="top"/>
          </w:tcPr>
          <w:p>
            <w:pPr>
              <w:pStyle w:val="6"/>
              <w:spacing w:before="279" w:line="230" w:lineRule="auto"/>
              <w:ind w:left="173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  <w:lang w:val="en-US" w:eastAsia="zh-CN"/>
              </w:rPr>
              <w:t>22.5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771" w:type="dxa"/>
            <w:vAlign w:val="top"/>
          </w:tcPr>
          <w:p>
            <w:pPr>
              <w:pStyle w:val="6"/>
              <w:spacing w:before="279" w:line="230" w:lineRule="auto"/>
              <w:ind w:left="1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  <w:sz w:val="21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1000米跑</w:t>
            </w:r>
          </w:p>
          <w:p>
            <w:pPr>
              <w:pStyle w:val="6"/>
              <w:spacing w:line="240" w:lineRule="auto"/>
              <w:ind w:right="0"/>
              <w:jc w:val="center"/>
              <w:rPr>
                <w:rFonts w:ascii="黑体" w:hAnsi="黑体" w:eastAsia="黑体" w:cs="黑体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（分、秒）</w:t>
            </w:r>
          </w:p>
        </w:tc>
        <w:tc>
          <w:tcPr>
            <w:tcW w:w="734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315" w:line="183" w:lineRule="auto"/>
              <w:ind w:left="107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spacing w:val="-2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  <w:tc>
          <w:tcPr>
            <w:tcW w:w="677" w:type="dxa"/>
            <w:vAlign w:val="top"/>
          </w:tcPr>
          <w:p>
            <w:pPr>
              <w:pStyle w:val="6"/>
              <w:spacing w:before="317" w:line="183" w:lineRule="auto"/>
              <w:ind w:left="112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′</w:t>
            </w:r>
            <w:r>
              <w:rPr>
                <w:spacing w:val="-3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″</w:t>
            </w:r>
          </w:p>
        </w:tc>
        <w:tc>
          <w:tcPr>
            <w:tcW w:w="793" w:type="dxa"/>
            <w:vAlign w:val="top"/>
          </w:tcPr>
          <w:p>
            <w:pPr>
              <w:pStyle w:val="6"/>
              <w:spacing w:before="316" w:line="184" w:lineRule="auto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′</w:t>
            </w:r>
            <w:r>
              <w:rPr>
                <w:spacing w:val="-8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″</w:t>
            </w:r>
          </w:p>
        </w:tc>
        <w:tc>
          <w:tcPr>
            <w:tcW w:w="735" w:type="dxa"/>
            <w:vAlign w:val="top"/>
          </w:tcPr>
          <w:p>
            <w:pPr>
              <w:pStyle w:val="6"/>
              <w:spacing w:before="313" w:line="184" w:lineRule="auto"/>
              <w:ind w:left="116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′</w:t>
            </w:r>
            <w:r>
              <w:rPr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″</w:t>
            </w:r>
          </w:p>
        </w:tc>
        <w:tc>
          <w:tcPr>
            <w:tcW w:w="820" w:type="dxa"/>
            <w:vAlign w:val="top"/>
          </w:tcPr>
          <w:p>
            <w:pPr>
              <w:pStyle w:val="6"/>
              <w:spacing w:before="317" w:line="183" w:lineRule="auto"/>
              <w:ind w:left="118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′</w:t>
            </w:r>
            <w:r>
              <w:rPr>
                <w:spacing w:val="-3"/>
              </w:rPr>
              <w:t>05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″</w:t>
            </w:r>
          </w:p>
        </w:tc>
        <w:tc>
          <w:tcPr>
            <w:tcW w:w="649" w:type="dxa"/>
            <w:vAlign w:val="top"/>
          </w:tcPr>
          <w:p>
            <w:pPr>
              <w:pStyle w:val="6"/>
              <w:spacing w:before="315" w:line="183" w:lineRule="auto"/>
              <w:ind w:left="119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′</w:t>
            </w:r>
            <w:r>
              <w:rPr>
                <w:spacing w:val="-2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″</w:t>
            </w:r>
          </w:p>
        </w:tc>
        <w:tc>
          <w:tcPr>
            <w:tcW w:w="837" w:type="dxa"/>
            <w:vAlign w:val="top"/>
          </w:tcPr>
          <w:p>
            <w:pPr>
              <w:pStyle w:val="6"/>
              <w:spacing w:before="315" w:line="183" w:lineRule="auto"/>
              <w:ind w:left="128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55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633" w:type="dxa"/>
            <w:vAlign w:val="top"/>
          </w:tcPr>
          <w:p>
            <w:pPr>
              <w:pStyle w:val="6"/>
              <w:spacing w:before="315" w:line="183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50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867" w:type="dxa"/>
            <w:vAlign w:val="top"/>
          </w:tcPr>
          <w:p>
            <w:pPr>
              <w:pStyle w:val="6"/>
              <w:spacing w:before="315" w:line="183" w:lineRule="auto"/>
              <w:ind w:left="132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  <w:tc>
          <w:tcPr>
            <w:tcW w:w="771" w:type="dxa"/>
            <w:vAlign w:val="top"/>
          </w:tcPr>
          <w:p>
            <w:pPr>
              <w:pStyle w:val="6"/>
              <w:spacing w:before="315" w:line="183" w:lineRule="auto"/>
              <w:ind w:left="133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′</w:t>
            </w:r>
            <w:r>
              <w:rPr>
                <w:spacing w:val="-4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721" w:type="dxa"/>
            <w:vMerge w:val="continue"/>
            <w:tcBorders>
              <w:top w:val="nil"/>
              <w:left w:val="single" w:color="000000" w:sz="10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6" w:type="dxa"/>
            <w:gridSpan w:val="10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.在跑道或平地上标出起点线，考生从起点线处听到起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跑口令后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起跑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-1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完成1000米距离到达终点线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</w:rPr>
              <w:t>，记录时</w:t>
            </w:r>
            <w:r>
              <w:rPr>
                <w:rFonts w:hint="eastAsia" w:ascii="仿宋_GB2312" w:hAnsi="仿宋_GB2312" w:eastAsia="仿宋_GB2312" w:cs="仿宋_GB2312"/>
                <w:spacing w:val="-3"/>
                <w:position w:val="1"/>
              </w:rPr>
              <w:t>间。</w:t>
            </w:r>
          </w:p>
          <w:p>
            <w:pPr>
              <w:pStyle w:val="6"/>
              <w:spacing w:line="240" w:lineRule="auto"/>
              <w:ind w:left="0" w:right="0" w:firstLine="472" w:firstLineChars="200"/>
              <w:jc w:val="both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.考核以完成时间计算成绩</w:t>
            </w:r>
            <w:r>
              <w:rPr>
                <w:rFonts w:hint="eastAsia" w:ascii="仿宋_GB2312" w:hAnsi="仿宋_GB2312" w:eastAsia="仿宋_GB2312" w:cs="仿宋_GB2312"/>
                <w:spacing w:val="-2"/>
                <w:position w:val="1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top w:val="single" w:color="000000" w:sz="4" w:space="0"/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hint="eastAsia"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立定跳远</w:t>
            </w:r>
          </w:p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（米）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01</w:t>
            </w:r>
          </w:p>
        </w:tc>
        <w:tc>
          <w:tcPr>
            <w:tcW w:w="677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13</w:t>
            </w:r>
          </w:p>
        </w:tc>
        <w:tc>
          <w:tcPr>
            <w:tcW w:w="793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23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28</w:t>
            </w:r>
          </w:p>
        </w:tc>
        <w:tc>
          <w:tcPr>
            <w:tcW w:w="649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33</w:t>
            </w:r>
          </w:p>
        </w:tc>
        <w:tc>
          <w:tcPr>
            <w:tcW w:w="837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38</w:t>
            </w:r>
          </w:p>
        </w:tc>
        <w:tc>
          <w:tcPr>
            <w:tcW w:w="633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43</w:t>
            </w:r>
          </w:p>
        </w:tc>
        <w:tc>
          <w:tcPr>
            <w:tcW w:w="867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48</w:t>
            </w:r>
          </w:p>
        </w:tc>
        <w:tc>
          <w:tcPr>
            <w:tcW w:w="771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/>
              <w:jc w:val="center"/>
            </w:pPr>
            <w:r>
              <w:rPr>
                <w:spacing w:val="-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.</w:t>
            </w:r>
            <w:r>
              <w:rPr>
                <w:spacing w:val="-4"/>
              </w:rPr>
              <w:t>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top"/>
          </w:tcPr>
          <w:p>
            <w:pPr>
              <w:spacing w:before="78" w:line="231" w:lineRule="auto"/>
              <w:ind w:left="515" w:right="378" w:hanging="136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</w:p>
        </w:tc>
        <w:tc>
          <w:tcPr>
            <w:tcW w:w="7516" w:type="dxa"/>
            <w:gridSpan w:val="10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pStyle w:val="6"/>
              <w:spacing w:line="240" w:lineRule="auto"/>
              <w:ind w:left="0" w:right="0" w:firstLine="472" w:firstLineChars="200"/>
              <w:jc w:val="both"/>
              <w:rPr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2.考核以完成跳出长度计算成绩。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俯卧撑</w:t>
            </w:r>
          </w:p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（次/2分钟）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t>6</w:t>
            </w:r>
          </w:p>
        </w:tc>
        <w:tc>
          <w:tcPr>
            <w:tcW w:w="677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t>8</w:t>
            </w:r>
          </w:p>
        </w:tc>
        <w:tc>
          <w:tcPr>
            <w:tcW w:w="793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14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14"/>
              </w:rPr>
              <w:t>14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14"/>
              </w:rPr>
              <w:t>18</w:t>
            </w:r>
          </w:p>
        </w:tc>
        <w:tc>
          <w:tcPr>
            <w:tcW w:w="649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7"/>
              </w:rPr>
              <w:t>22</w:t>
            </w:r>
          </w:p>
        </w:tc>
        <w:tc>
          <w:tcPr>
            <w:tcW w:w="837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7"/>
              </w:rPr>
              <w:t>27</w:t>
            </w:r>
          </w:p>
        </w:tc>
        <w:tc>
          <w:tcPr>
            <w:tcW w:w="633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8"/>
              </w:rPr>
              <w:t>32</w:t>
            </w:r>
          </w:p>
        </w:tc>
        <w:tc>
          <w:tcPr>
            <w:tcW w:w="867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8"/>
              </w:rPr>
              <w:t>38</w:t>
            </w:r>
          </w:p>
        </w:tc>
        <w:tc>
          <w:tcPr>
            <w:tcW w:w="771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spacing w:val="-4"/>
              </w:rPr>
            </w:pPr>
            <w:r>
              <w:rPr>
                <w:spacing w:val="-5"/>
              </w:rPr>
              <w:t>42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1721" w:type="dxa"/>
            <w:vMerge w:val="continue"/>
            <w:tcBorders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spacing w:before="78" w:line="231" w:lineRule="auto"/>
              <w:ind w:left="515" w:right="378" w:hanging="136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</w:p>
        </w:tc>
        <w:tc>
          <w:tcPr>
            <w:tcW w:w="7516" w:type="dxa"/>
            <w:gridSpan w:val="10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right="0" w:firstLine="472" w:firstLineChars="200"/>
              <w:jc w:val="both"/>
              <w:rPr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721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100米跑</w:t>
            </w:r>
          </w:p>
          <w:p>
            <w:pPr>
              <w:spacing w:line="240" w:lineRule="auto"/>
              <w:ind w:right="0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（秒）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2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3</w:t>
            </w:r>
          </w:p>
        </w:tc>
        <w:tc>
          <w:tcPr>
            <w:tcW w:w="677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9</w:t>
            </w:r>
          </w:p>
        </w:tc>
        <w:tc>
          <w:tcPr>
            <w:tcW w:w="793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3</w:t>
            </w:r>
          </w:p>
        </w:tc>
        <w:tc>
          <w:tcPr>
            <w:tcW w:w="820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0</w:t>
            </w:r>
          </w:p>
        </w:tc>
        <w:tc>
          <w:tcPr>
            <w:tcW w:w="649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7</w:t>
            </w:r>
          </w:p>
        </w:tc>
        <w:tc>
          <w:tcPr>
            <w:tcW w:w="837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4</w:t>
            </w:r>
          </w:p>
        </w:tc>
        <w:tc>
          <w:tcPr>
            <w:tcW w:w="633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1</w:t>
            </w:r>
          </w:p>
        </w:tc>
        <w:tc>
          <w:tcPr>
            <w:tcW w:w="867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8</w:t>
            </w:r>
          </w:p>
        </w:tc>
        <w:tc>
          <w:tcPr>
            <w:tcW w:w="771" w:type="dxa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0" w:leftChars="0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spacing w:val="-7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″</w:t>
            </w:r>
            <w:r>
              <w:rPr>
                <w:spacing w:val="-7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72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16" w:type="dxa"/>
            <w:gridSpan w:val="10"/>
            <w:tcBorders>
              <w:left w:val="single" w:color="000000" w:sz="2" w:space="0"/>
            </w:tcBorders>
            <w:vAlign w:val="top"/>
          </w:tcPr>
          <w:p>
            <w:pPr>
              <w:pStyle w:val="6"/>
              <w:spacing w:line="240" w:lineRule="auto"/>
              <w:ind w:left="0" w:right="0" w:firstLine="472" w:firstLineChars="200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1.在100米长直线跑道上标出起点线和终点线，考生从起点线处听到起跑口令后起跑，通过终点线记录时间。</w:t>
            </w:r>
          </w:p>
          <w:p>
            <w:pPr>
              <w:pStyle w:val="6"/>
              <w:spacing w:line="240" w:lineRule="auto"/>
              <w:ind w:left="0" w:right="0" w:firstLine="472" w:firstLineChars="2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2.抢跑犯规，重新组织起跑；跑出本道或用其他方式干扰、阻碍他人者不记录成绩。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17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注</w:t>
            </w:r>
          </w:p>
        </w:tc>
        <w:tc>
          <w:tcPr>
            <w:tcW w:w="7516" w:type="dxa"/>
            <w:gridSpan w:val="10"/>
            <w:tcBorders>
              <w:left w:val="single" w:color="000000" w:sz="2" w:space="0"/>
            </w:tcBorders>
            <w:vAlign w:val="center"/>
          </w:tcPr>
          <w:p>
            <w:pPr>
              <w:pStyle w:val="6"/>
              <w:spacing w:line="240" w:lineRule="auto"/>
              <w:ind w:left="0" w:right="0" w:firstLine="472" w:firstLineChars="200"/>
              <w:jc w:val="both"/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1.总成</w:t>
            </w:r>
            <w:r>
              <w:rPr>
                <w:rFonts w:hint="eastAsia" w:ascii="仿宋_GB2312" w:hAnsi="仿宋_GB2312" w:eastAsia="仿宋_GB2312" w:cs="仿宋_GB2312"/>
                <w:spacing w:val="-2"/>
                <w:highlight w:val="none"/>
                <w:lang w:val="en-US" w:eastAsia="zh-CN"/>
              </w:rPr>
              <w:t>绩最高100分，单项成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绩低于2.5分的不予招录。</w:t>
            </w:r>
          </w:p>
          <w:p>
            <w:pPr>
              <w:pStyle w:val="6"/>
              <w:spacing w:line="240" w:lineRule="auto"/>
              <w:ind w:left="0" w:right="0" w:firstLine="472" w:firstLineChars="20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2.测试项目及标准中“以上”“以下”均含本级、本数。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44"/>
          <w:szCs w:val="44"/>
          <w:highlight w:val="none"/>
          <w:lang w:val="en-US" w:eastAsia="zh-CN" w:bidi="ar-SA"/>
        </w:rPr>
      </w:pPr>
    </w:p>
    <w:p/>
    <w:sectPr>
      <w:pgSz w:w="11905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08E073EE"/>
    <w:rsid w:val="08E0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2025-04-21T00:49:00Z</dcterms:created>
  <dc:creator>IceUlikeit</dc:creator>
  <cp:lastModifiedBy>IceUlikeit</cp:lastModifiedBy>
  <dcterms:modified xsi:type="dcterms:W3CDTF">2025-04-21T00:49:54Z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59BAF4D3AC144E24AF2DB96AD6268515_11</vt:lpwstr>
  </property>
</Properties>
</file>