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3625B">
      <w:pPr>
        <w:widowControl/>
        <w:jc w:val="center"/>
        <w:textAlignment w:val="center"/>
        <w:rPr>
          <w:rFonts w:hint="eastAsia" w:ascii="仿宋_GB2312" w:hAnsi="等线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招聘岗位和要求</w:t>
      </w:r>
    </w:p>
    <w:p w14:paraId="7CB8F88D"/>
    <w:tbl>
      <w:tblPr>
        <w:tblStyle w:val="3"/>
        <w:tblW w:w="147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458"/>
        <w:gridCol w:w="1003"/>
        <w:gridCol w:w="5298"/>
        <w:gridCol w:w="5218"/>
      </w:tblGrid>
      <w:tr w14:paraId="05D87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5506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C0E5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B57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</w:t>
            </w:r>
          </w:p>
          <w:p w14:paraId="16303A52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853E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岗位职责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7BE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任职条件与资格</w:t>
            </w:r>
          </w:p>
        </w:tc>
      </w:tr>
      <w:tr w14:paraId="01550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032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C798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财务资产处</w:t>
            </w:r>
          </w:p>
          <w:p w14:paraId="5FDA55CC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财务主管岗</w:t>
            </w:r>
          </w:p>
          <w:p w14:paraId="0A9E773C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（按照会计专业技术职称评定岗位级别）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7258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923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收入与税务管理；</w:t>
            </w:r>
          </w:p>
          <w:p w14:paraId="5A7C44E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项目经费财务管理；</w:t>
            </w:r>
          </w:p>
          <w:p w14:paraId="27B8D6E5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会计凭证复核、银行付款复核；</w:t>
            </w:r>
          </w:p>
          <w:p w14:paraId="2C7AABC8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协助财务预算、决算报表编制；</w:t>
            </w:r>
          </w:p>
          <w:p w14:paraId="17578685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协助外部监督检查；</w:t>
            </w:r>
          </w:p>
          <w:p w14:paraId="335C305D">
            <w:pPr>
              <w:widowControl/>
              <w:jc w:val="left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（6）领导交办的其他工作。</w:t>
            </w:r>
          </w:p>
        </w:tc>
        <w:tc>
          <w:tcPr>
            <w:tcW w:w="5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ACAD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研究生学历，硕士及以上学位；财务、会计或审计学专业；</w:t>
            </w:r>
          </w:p>
          <w:p w14:paraId="0DB4976C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中级会计师专业技术资格满5年，或高级会计师专业技术资格；</w:t>
            </w:r>
          </w:p>
          <w:p w14:paraId="396BA56F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具有良好的职业操守，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较好的文字和口头表达能力，具有较强计算机应用技能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635F3A3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身体健康，具有正常履行职责的身体条件，能够承受较大的工作压力和工作负荷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1194C7FF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年龄不超过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周岁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有3年以上科研院所、高校相关工作经历。</w:t>
            </w:r>
          </w:p>
        </w:tc>
      </w:tr>
    </w:tbl>
    <w:p w14:paraId="064A0C5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AFE60C"/>
    <w:multiLevelType w:val="singleLevel"/>
    <w:tmpl w:val="45AFE60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7DAC5F8"/>
    <w:multiLevelType w:val="singleLevel"/>
    <w:tmpl w:val="57DAC5F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F7ED1"/>
    <w:rsid w:val="029C0FFA"/>
    <w:rsid w:val="0527187D"/>
    <w:rsid w:val="09F27249"/>
    <w:rsid w:val="308B3270"/>
    <w:rsid w:val="312A4180"/>
    <w:rsid w:val="34FF7ED1"/>
    <w:rsid w:val="469A5235"/>
    <w:rsid w:val="6425271A"/>
    <w:rsid w:val="7ED3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277</Characters>
  <Lines>0</Lines>
  <Paragraphs>0</Paragraphs>
  <TotalTime>0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2025-02-24T07:52:00Z</dcterms:created>
  <dc:creator>NTKO</dc:creator>
  <cp:lastModifiedBy>羿彩缤纷</cp:lastModifiedBy>
  <dcterms:modified xsi:type="dcterms:W3CDTF">2025-04-18T07:17:00Z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5684DC41D36A49E5A6B15BE7C837E105</vt:lpwstr>
  </property>
  <property fmtid="{D5CDD505-2E9C-101B-9397-08002B2CF9AE}" pid="4" name="KSOTemplateDocerSaveRecord">
    <vt:lpwstr>eyJoZGlkIjoiMThlZjc2YmExNTUzOGZjODE3ZjRmZTA1ZDY5NTNiYmUiLCJ1c2VySWQiOiI5MTAyMDAzNDcifQ==</vt:lpwstr>
  </property>
</Properties>
</file>