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公务员录用体检通用标准（试行）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第一条 风湿性心脏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病、心肌病、冠心病、先天性心脏病等器质性心脏病，不合格。先天性心脏病不需手术者或经手术治愈者，合格。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遇有下列情况之一的，排除病理性改变，合格：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（一）心脏听诊有杂音；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（二）频发期前收缩；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（三）心率每分钟小于50次或大于110次；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（四）心电图有异常的其他情况。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第二条 血压在下列范围内，合格：收缩压小于140mmHg；舒张压小于90mmHg。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第三条 血液系统疾病，不合格。单纯性缺铁性贫血，血红蛋白男性高于90g/L、女性高于80g/L，合格。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第四条 结核病不合格。但下列情况合格：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（一）原发性肺结核、继发性肺结核、结核性胸膜炎，临床治愈后稳定1年无变化者；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（二）肺外结核病：肾结核、骨结核、腹膜结核、淋巴结核等，临床治愈后2年无复发，经专科医院检查无变化者。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第五条 慢性支气管炎伴阻塞性肺气肿、支气管扩张、支气管哮喘，不合格。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第六条 慢性胰腺炎、溃疡性结肠炎、克罗恩病等严重慢性消化系统疾病，不合格。胃次全切除术后无严重并发症者，合格。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第七条 各种急慢性肝炎及肝硬化，不合格。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第八条 恶性肿瘤，不合格。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第九条 肾炎、慢性肾盂肾炎、多囊肾、肾功能不全，不合格。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第十条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"https://baike.baidu.com/item/%E7%B3%96%E5%B0%BF%E7%97%85/100969?fromModule=lemma_inlink" \t "https://baike.baidu.com/item/%E5%85%AC%E5%8A%A1%E5%91%98%E5%BD%95%E7%94%A8%E4%BD%93%E6%A3%80%E9%80%9A%E7%94%A8%E6%A0%87%E5%87%86%EF%BC%88%E8%AF%95%E8%A1%8C%EF%BC%89/_blank"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糖尿病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第十一条 有癫痫病史、精神病史、癔病史、夜游症、严重的神经官能症（经常头痛头晕、失眠、记忆力明显下降等），精神活性物质滥用和依赖者，不合格。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第十二条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第十三条 晚期血吸虫病，晚期血丝虫病兼有橡皮肿或有乳糜尿，不合格。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第十四条 颅骨缺损、颅内异物存留、颅脑畸形、脑外伤后综合征，不合格。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第十五条 严重的慢性骨髓炎，不合格。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第十六条 三度单纯性甲状腺肿，不合格。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第十七条 有梗阻的胆结石或泌尿系结石，不合格。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第十八条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第十九条 双眼矫正视力均低于4.8（小数视力0.6），一眼失明另一眼矫正视力低于4.9（小数视力0.8），有明显视功能损害眼病者，不合格。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第二十条 双耳均有听力障碍，在使用人工听觉装置情况下，双耳在3米以内耳语仍听不见者，不合格。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第二十一条 未纳入体检标准，影响正常履行职责的其他严重疾病，不合格。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ODgzMzQ3ZDIzYTBjMGM4ZDkxNDJkMmI0N2ExM2IifQ=="/>
  </w:docVars>
  <w:rsids>
    <w:rsidRoot w:val="00000000"/>
    <w:rsid w:val="16892FFB"/>
    <w:rsid w:val="217E3A4E"/>
    <w:rsid w:val="534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976</Words>
  <Characters>1014</Characters>
  <Lines>0</Lines>
  <Paragraphs>0</Paragraphs>
  <TotalTime>2</TotalTime>
  <ScaleCrop>false</ScaleCrop>
  <LinksUpToDate>false</LinksUpToDate>
  <CharactersWithSpaces>1035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2025-03-25T07:58:00Z</dcterms:created>
  <dc:creator>pc</dc:creator>
  <cp:lastModifiedBy>Administrator</cp:lastModifiedBy>
  <dcterms:modified xsi:type="dcterms:W3CDTF">2025-03-25T08:07:03Z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DocerSaveRecord">
    <vt:lpwstr>eyJoZGlkIjoiYmM4ZmUwOGFlYTc4NzY4MDQ2ZGFmZmU5YTQ2MjRhYjUiLCJ1c2VySWQiOiI0NjUyMzY0NjIifQ==</vt:lpwstr>
  </property>
  <property fmtid="{D5CDD505-2E9C-101B-9397-08002B2CF9AE}" pid="4" name="ICV">
    <vt:lpwstr>6DBE1FAF37B04F91A02F083EB5510785_12</vt:lpwstr>
  </property>
</Properties>
</file>