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9762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p>
    <w:p w14:paraId="6DE8C75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47C97D1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w:t>
      </w:r>
      <w:bookmarkStart w:id="0" w:name="_GoBack"/>
      <w:r>
        <w:rPr>
          <w:rFonts w:hint="eastAsia" w:ascii="仿宋_GB2312" w:hAnsi="仿宋_GB2312" w:eastAsia="仿宋_GB2312" w:cs="仿宋_GB2312"/>
          <w:sz w:val="32"/>
          <w:szCs w:val="32"/>
          <w:lang w:val="en-US" w:eastAsia="zh-CN"/>
        </w:rPr>
        <w:t>企公开招聘实行回避制度。凡是聘用企业、主管部门或主管</w:t>
      </w:r>
      <w:bookmarkEnd w:id="0"/>
      <w:r>
        <w:rPr>
          <w:rFonts w:hint="eastAsia" w:ascii="仿宋_GB2312" w:hAnsi="仿宋_GB2312" w:eastAsia="仿宋_GB2312" w:cs="仿宋_GB2312"/>
          <w:sz w:val="32"/>
          <w:szCs w:val="32"/>
          <w:lang w:val="en-US" w:eastAsia="zh-CN"/>
        </w:rPr>
        <w:t>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14:paraId="4600FA3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306F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A70B310">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0D93A0C4">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1204080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2ECD7E4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1787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0CBDBAF">
            <w:pPr>
              <w:rPr>
                <w:rFonts w:hint="default" w:ascii="仿宋_GB2312" w:hAnsi="仿宋_GB2312" w:eastAsia="仿宋_GB2312" w:cs="仿宋_GB2312"/>
                <w:sz w:val="32"/>
                <w:szCs w:val="32"/>
                <w:vertAlign w:val="baseline"/>
                <w:lang w:val="en-US" w:eastAsia="zh-CN"/>
              </w:rPr>
            </w:pPr>
          </w:p>
        </w:tc>
        <w:tc>
          <w:tcPr>
            <w:tcW w:w="1606" w:type="dxa"/>
          </w:tcPr>
          <w:p w14:paraId="514363DC">
            <w:pPr>
              <w:rPr>
                <w:rFonts w:hint="default" w:ascii="仿宋_GB2312" w:hAnsi="仿宋_GB2312" w:eastAsia="仿宋_GB2312" w:cs="仿宋_GB2312"/>
                <w:sz w:val="32"/>
                <w:szCs w:val="32"/>
                <w:vertAlign w:val="baseline"/>
                <w:lang w:val="en-US" w:eastAsia="zh-CN"/>
              </w:rPr>
            </w:pPr>
          </w:p>
        </w:tc>
        <w:tc>
          <w:tcPr>
            <w:tcW w:w="2655" w:type="dxa"/>
          </w:tcPr>
          <w:p w14:paraId="2F06EBCA">
            <w:pPr>
              <w:rPr>
                <w:rFonts w:hint="default" w:ascii="仿宋_GB2312" w:hAnsi="仿宋_GB2312" w:eastAsia="仿宋_GB2312" w:cs="仿宋_GB2312"/>
                <w:sz w:val="32"/>
                <w:szCs w:val="32"/>
                <w:vertAlign w:val="baseline"/>
                <w:lang w:val="en-US" w:eastAsia="zh-CN"/>
              </w:rPr>
            </w:pPr>
          </w:p>
        </w:tc>
        <w:tc>
          <w:tcPr>
            <w:tcW w:w="2131" w:type="dxa"/>
          </w:tcPr>
          <w:p w14:paraId="43A72FA0">
            <w:pPr>
              <w:rPr>
                <w:rFonts w:hint="default" w:ascii="仿宋_GB2312" w:hAnsi="仿宋_GB2312" w:eastAsia="仿宋_GB2312" w:cs="仿宋_GB2312"/>
                <w:sz w:val="32"/>
                <w:szCs w:val="32"/>
                <w:vertAlign w:val="baseline"/>
                <w:lang w:val="en-US" w:eastAsia="zh-CN"/>
              </w:rPr>
            </w:pPr>
          </w:p>
        </w:tc>
      </w:tr>
      <w:tr w14:paraId="1227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4C6B178">
            <w:pPr>
              <w:rPr>
                <w:rFonts w:hint="default" w:ascii="仿宋_GB2312" w:hAnsi="仿宋_GB2312" w:eastAsia="仿宋_GB2312" w:cs="仿宋_GB2312"/>
                <w:sz w:val="32"/>
                <w:szCs w:val="32"/>
                <w:vertAlign w:val="baseline"/>
                <w:lang w:val="en-US" w:eastAsia="zh-CN"/>
              </w:rPr>
            </w:pPr>
          </w:p>
        </w:tc>
        <w:tc>
          <w:tcPr>
            <w:tcW w:w="1606" w:type="dxa"/>
          </w:tcPr>
          <w:p w14:paraId="0B879B71">
            <w:pPr>
              <w:rPr>
                <w:rFonts w:hint="default" w:ascii="仿宋_GB2312" w:hAnsi="仿宋_GB2312" w:eastAsia="仿宋_GB2312" w:cs="仿宋_GB2312"/>
                <w:sz w:val="32"/>
                <w:szCs w:val="32"/>
                <w:vertAlign w:val="baseline"/>
                <w:lang w:val="en-US" w:eastAsia="zh-CN"/>
              </w:rPr>
            </w:pPr>
          </w:p>
        </w:tc>
        <w:tc>
          <w:tcPr>
            <w:tcW w:w="2655" w:type="dxa"/>
          </w:tcPr>
          <w:p w14:paraId="4FD6BDFA">
            <w:pPr>
              <w:rPr>
                <w:rFonts w:hint="default" w:ascii="仿宋_GB2312" w:hAnsi="仿宋_GB2312" w:eastAsia="仿宋_GB2312" w:cs="仿宋_GB2312"/>
                <w:sz w:val="32"/>
                <w:szCs w:val="32"/>
                <w:vertAlign w:val="baseline"/>
                <w:lang w:val="en-US" w:eastAsia="zh-CN"/>
              </w:rPr>
            </w:pPr>
          </w:p>
        </w:tc>
        <w:tc>
          <w:tcPr>
            <w:tcW w:w="2131" w:type="dxa"/>
          </w:tcPr>
          <w:p w14:paraId="71A5D835">
            <w:pPr>
              <w:rPr>
                <w:rFonts w:hint="default" w:ascii="仿宋_GB2312" w:hAnsi="仿宋_GB2312" w:eastAsia="仿宋_GB2312" w:cs="仿宋_GB2312"/>
                <w:sz w:val="32"/>
                <w:szCs w:val="32"/>
                <w:vertAlign w:val="baseline"/>
                <w:lang w:val="en-US" w:eastAsia="zh-CN"/>
              </w:rPr>
            </w:pPr>
          </w:p>
        </w:tc>
      </w:tr>
      <w:tr w14:paraId="2380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0084EB7">
            <w:pPr>
              <w:rPr>
                <w:rFonts w:hint="default" w:ascii="仿宋_GB2312" w:hAnsi="仿宋_GB2312" w:eastAsia="仿宋_GB2312" w:cs="仿宋_GB2312"/>
                <w:sz w:val="32"/>
                <w:szCs w:val="32"/>
                <w:vertAlign w:val="baseline"/>
                <w:lang w:val="en-US" w:eastAsia="zh-CN"/>
              </w:rPr>
            </w:pPr>
          </w:p>
        </w:tc>
        <w:tc>
          <w:tcPr>
            <w:tcW w:w="1606" w:type="dxa"/>
          </w:tcPr>
          <w:p w14:paraId="4E653305">
            <w:pPr>
              <w:rPr>
                <w:rFonts w:hint="default" w:ascii="仿宋_GB2312" w:hAnsi="仿宋_GB2312" w:eastAsia="仿宋_GB2312" w:cs="仿宋_GB2312"/>
                <w:sz w:val="32"/>
                <w:szCs w:val="32"/>
                <w:vertAlign w:val="baseline"/>
                <w:lang w:val="en-US" w:eastAsia="zh-CN"/>
              </w:rPr>
            </w:pPr>
          </w:p>
        </w:tc>
        <w:tc>
          <w:tcPr>
            <w:tcW w:w="2655" w:type="dxa"/>
          </w:tcPr>
          <w:p w14:paraId="23B3F4D3">
            <w:pPr>
              <w:rPr>
                <w:rFonts w:hint="default" w:ascii="仿宋_GB2312" w:hAnsi="仿宋_GB2312" w:eastAsia="仿宋_GB2312" w:cs="仿宋_GB2312"/>
                <w:sz w:val="32"/>
                <w:szCs w:val="32"/>
                <w:vertAlign w:val="baseline"/>
                <w:lang w:val="en-US" w:eastAsia="zh-CN"/>
              </w:rPr>
            </w:pPr>
          </w:p>
        </w:tc>
        <w:tc>
          <w:tcPr>
            <w:tcW w:w="2131" w:type="dxa"/>
          </w:tcPr>
          <w:p w14:paraId="5D6A464E">
            <w:pPr>
              <w:rPr>
                <w:rFonts w:hint="default" w:ascii="仿宋_GB2312" w:hAnsi="仿宋_GB2312" w:eastAsia="仿宋_GB2312" w:cs="仿宋_GB2312"/>
                <w:sz w:val="32"/>
                <w:szCs w:val="32"/>
                <w:vertAlign w:val="baseline"/>
                <w:lang w:val="en-US" w:eastAsia="zh-CN"/>
              </w:rPr>
            </w:pPr>
          </w:p>
        </w:tc>
      </w:tr>
    </w:tbl>
    <w:p w14:paraId="3E8AA4E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2A2B711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0111FAB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154C2C0F"/>
    <w:rsid w:val="15C6327B"/>
    <w:rsid w:val="35F97B71"/>
    <w:rsid w:val="4F1C6EDD"/>
    <w:rsid w:val="505851DE"/>
    <w:rsid w:val="745B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SWJT-N</cp:lastModifiedBy>
  <cp:lastPrinted>2024-03-14T02:02:00Z</cp:lastPrinted>
  <dcterms:modified xsi:type="dcterms:W3CDTF">2025-01-13T01:14:31Z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0409C15F4A8A4165B9C0320FEF0D8B8F_11</vt:lpwstr>
  </property>
</Properties>
</file>