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黑体"/>
          <w:sz w:val="28"/>
          <w:lang w:val="en-US" w:eastAsia="zh-CN"/>
        </w:rPr>
      </w:pPr>
      <w:r>
        <w:rPr>
          <w:rFonts w:hint="eastAsia" w:eastAsia="黑体"/>
          <w:sz w:val="28"/>
          <w:lang w:val="en-US" w:eastAsia="zh-CN"/>
        </w:rPr>
        <w:t xml:space="preserve">附件1 </w:t>
      </w:r>
      <w:bookmarkStart w:id="0" w:name="_GoBack"/>
      <w:bookmarkEnd w:id="0"/>
    </w:p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t>科创</w:t>
      </w:r>
      <w:r>
        <w:rPr>
          <w:rFonts w:hint="eastAsia" w:eastAsia="黑体" w:cs="Times New Roman"/>
          <w:color w:val="auto"/>
          <w:sz w:val="28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t>202</w:t>
      </w:r>
      <w:r>
        <w:rPr>
          <w:rFonts w:hint="eastAsia" w:eastAsia="黑体" w:cs="Times New Roman"/>
          <w:color w:val="auto"/>
          <w:sz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t>年度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>公开招聘</w:t>
      </w:r>
      <w:r>
        <w:rPr>
          <w:rFonts w:hint="eastAsia" w:eastAsia="黑体" w:cs="Times New Roman"/>
          <w:color w:val="auto"/>
          <w:sz w:val="28"/>
          <w:highlight w:val="none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t>特殊急需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  <w:lang w:val="en-US" w:eastAsia="zh-CN"/>
        </w:rPr>
        <w:t>岗位</w:t>
      </w:r>
      <w:r>
        <w:rPr>
          <w:rFonts w:hint="eastAsia" w:eastAsia="黑体" w:cs="Times New Roman"/>
          <w:color w:val="auto"/>
          <w:sz w:val="28"/>
          <w:highlight w:val="none"/>
          <w:lang w:val="en-US" w:eastAsia="zh-CN"/>
        </w:rPr>
        <w:t>）</w:t>
      </w:r>
      <w:r>
        <w:rPr>
          <w:rFonts w:hint="default" w:ascii="Times New Roman" w:hAnsi="Times New Roman" w:eastAsia="黑体" w:cs="Times New Roman"/>
          <w:color w:val="auto"/>
          <w:sz w:val="28"/>
          <w:highlight w:val="none"/>
        </w:rPr>
        <w:t>一览表</w:t>
      </w:r>
    </w:p>
    <w:tbl>
      <w:tblPr>
        <w:tblStyle w:val="4"/>
        <w:tblW w:w="134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562"/>
        <w:gridCol w:w="1143"/>
        <w:gridCol w:w="415"/>
        <w:gridCol w:w="1083"/>
        <w:gridCol w:w="2134"/>
        <w:gridCol w:w="1915"/>
        <w:gridCol w:w="3912"/>
        <w:gridCol w:w="573"/>
        <w:gridCol w:w="563"/>
        <w:gridCol w:w="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是否只要求应届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工程技术分公司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水利水电工程（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081504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土木工程（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、建筑学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（0813）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及工程管理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（120103）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主要从事水利水电相关的工程实施管理工作。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、具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水利水电工程专业一级建造师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或一级建筑师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职业资格，专业技术职务任职资格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副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高级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职称及以上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，5年以上相关工作经验；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、身体健康，责任心强，具有良好的职业道德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eastAsia="宋体"/>
                <w:color w:val="000000"/>
                <w:sz w:val="16"/>
                <w:szCs w:val="16"/>
                <w:highlight w:val="none"/>
                <w:lang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color w:val="000000"/>
                <w:sz w:val="16"/>
                <w:szCs w:val="16"/>
                <w:highlight w:val="none"/>
                <w:lang w:bidi="ar"/>
              </w:rPr>
              <w:t>、吃苦耐劳，能适应工地长期出差</w:t>
            </w:r>
            <w:r>
              <w:rPr>
                <w:rFonts w:hint="eastAsia"/>
                <w:color w:val="000000"/>
                <w:sz w:val="16"/>
                <w:szCs w:val="16"/>
                <w:highlight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特殊急需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工程技术分公司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水利水电工程（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081504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土木工程（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0814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及工程管理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（120103）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主要从事水利水电相关的工程造价管理工作。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after="0"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、具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水利水电工程专业或土建专业一级造价师职业资格，专业技术职务任职资格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职称及以上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，5年以上相关工作经验；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、身体健康，责任心强，具有良好的职业道德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eastAsia="宋体"/>
                <w:color w:val="000000"/>
                <w:sz w:val="16"/>
                <w:szCs w:val="16"/>
                <w:highlight w:val="none"/>
                <w:lang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color w:val="000000"/>
                <w:sz w:val="16"/>
                <w:szCs w:val="16"/>
                <w:highlight w:val="none"/>
                <w:lang w:bidi="ar"/>
              </w:rPr>
              <w:t>、吃苦耐劳，能适应工地长期出差</w:t>
            </w:r>
            <w:r>
              <w:rPr>
                <w:rFonts w:hint="eastAsia"/>
                <w:color w:val="000000"/>
                <w:sz w:val="16"/>
                <w:szCs w:val="16"/>
                <w:highlight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特殊急需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信息分公司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前端工程师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计算机科学与技术（0812）、信息与通信工程（0810）、电子科学与技术（0809）、控制科学与工程（0811）、仪器科学与技术（0804）、 材料科学与工程（0805）等相关专业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主要从事产品前期的规划构思，完善产品概念，参与原型策划与设计；按照业务功能需求，编写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css3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代码，协助后端工程师完成代码镶嵌和调试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具有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年以上水利相关软件开发经验；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default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、具有系统集成项目管理工程师证书；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default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、理解并掌握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Javascript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语言核心技术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DOM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BOM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Ajax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JSON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等，掌握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vue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react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等主流前端框架；具备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redux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TypeScript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等辅助框架或技术；并熟练掌握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canvas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编程，至少精通一款主流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H5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或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JS3D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引擎的应用，包括但不限于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:Babylon.js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Three.js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等；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4、对国产服务器部署、各类水利监测设备应用熟悉者优先。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特殊急需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信息分公司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开发工程师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计算机科学与技术（0812）、信息与通信工程（0810）、电子科学与技术（0809）、控制科学与工程（0811）、仪器科学与技术（0804）</w:t>
            </w: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材料科学与工程（0805</w:t>
            </w: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等相关专业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主要从事相关设计文档的编写；按照设计要求和源代码编写规范编写程序代码；负责进行开发阶段的软件测试（单元测试、集成测试等）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具有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年以上水利相关软件开发经验；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default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、具有信息系统项目管理师、系统架构师、系统集成项目管理工程师证书之一；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default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、具备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Mybatis/Spring/SpringMVC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等框架，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GIT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Maven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等版本管理及构建工具，关系型数据库（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Oracle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MySQL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）、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NoSQL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（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Redis)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等使用经验，具备</w:t>
            </w:r>
            <w:r>
              <w:rPr>
                <w:rFonts w:hint="default"/>
                <w:sz w:val="16"/>
                <w:szCs w:val="16"/>
                <w:lang w:val="en-US" w:eastAsia="zh-CN"/>
              </w:rPr>
              <w:t>SQL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语句性能调优经验；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4、对国产服务器部署、各类水利监测设备应用熟悉者优先。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特殊急需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环境技术分公司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环境影响评价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工程师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水利工程（0815）、环境科学与工程（0830）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等相关专业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主要从事环境监测、环境影响评价、环保竣工验收等相关工作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、具有环境影响评价工程师资格证书，能够在入职后注册到单位；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、具有水利类、环境保护类等相关行业环境影响评价业绩经验，主持过水利类环境影响评价报告书编制；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、掌握大气、噪声、水、土壤等环境要素影响评价方法；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、能独立编制报告，绘制相关图件。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特殊急需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监理公司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监理工程师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大专及以上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专业不限，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水利水电工程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081504</w:t>
            </w:r>
            <w:r>
              <w:rPr>
                <w:rFonts w:hint="eastAsia" w:cs="Times New Roman"/>
                <w:color w:val="000000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专业优先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主要从事公司范围内一个或多个监理项目的相关专业监理工作。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1、持有相关资格证、注册证之一（监理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zh-CN"/>
              </w:rPr>
              <w:t>工程师、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造价工程师、安全工程师）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zh-CN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2、</w:t>
            </w: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 xml:space="preserve">至少负责过一个水利水电工程的相关专业工作（在勘察设计、施工、监理等单位的工作业绩即可），且业绩良好；                                                                                    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3、</w:t>
            </w: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具有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较</w:t>
            </w:r>
            <w:r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  <w:t>高的相关专业业务水平和较强的组织、培训能力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；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吃苦耐劳，能适应工地长期出差。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面试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特殊</w:t>
            </w:r>
            <w:r>
              <w:rPr>
                <w:color w:val="000000"/>
                <w:sz w:val="16"/>
                <w:szCs w:val="16"/>
                <w:lang w:bidi="ar"/>
              </w:rPr>
              <w:br w:type="textWrapping"/>
            </w:r>
            <w:r>
              <w:rPr>
                <w:color w:val="000000"/>
                <w:sz w:val="16"/>
                <w:szCs w:val="16"/>
                <w:lang w:bidi="ar"/>
              </w:rPr>
              <w:t>急需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监理公司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总监理工程师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大专及以上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color w:val="000000"/>
                <w:sz w:val="16"/>
                <w:szCs w:val="16"/>
                <w:lang w:val="en-US" w:eastAsia="zh-CN"/>
              </w:rPr>
              <w:t>专业不限，</w:t>
            </w:r>
            <w:r>
              <w:rPr>
                <w:rFonts w:hint="eastAsia" w:eastAsia="宋体"/>
                <w:color w:val="000000"/>
                <w:sz w:val="16"/>
                <w:szCs w:val="16"/>
              </w:rPr>
              <w:t>水利水电工程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081504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/>
              </w:rPr>
              <w:t>专业优先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eastAsia="宋体"/>
                <w:color w:val="000000"/>
                <w:sz w:val="16"/>
                <w:szCs w:val="16"/>
              </w:rPr>
              <w:t>主要从事公司范围内一个或多个监理项目的负责工作。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6"/>
                <w:szCs w:val="16"/>
                <w:lang w:val="en-US" w:eastAsia="zh-CN"/>
              </w:rPr>
              <w:t>1、具有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专业技术职务任职资格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副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高级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职称及以上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/>
              </w:rPr>
              <w:t>；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zh-CN"/>
              </w:rPr>
            </w:pPr>
            <w:r>
              <w:rPr>
                <w:rFonts w:hint="eastAsia" w:eastAsia="宋体"/>
                <w:color w:val="000000"/>
                <w:sz w:val="16"/>
                <w:szCs w:val="16"/>
                <w:lang w:val="en-US" w:eastAsia="zh-CN"/>
              </w:rPr>
              <w:t>2、</w:t>
            </w:r>
            <w:r>
              <w:rPr>
                <w:rFonts w:hint="eastAsia" w:eastAsia="宋体" w:cs="Times New Roman"/>
                <w:color w:val="000000"/>
                <w:sz w:val="16"/>
                <w:szCs w:val="16"/>
                <w:lang w:val="en-US" w:eastAsia="zh-CN"/>
              </w:rPr>
              <w:t>持有水利部或住建部颁发的监理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zh-CN"/>
              </w:rPr>
              <w:t>工程师</w:t>
            </w:r>
            <w:r>
              <w:rPr>
                <w:rFonts w:hint="eastAsia" w:eastAsia="宋体" w:cs="Times New Roman"/>
                <w:color w:val="000000"/>
                <w:sz w:val="16"/>
                <w:szCs w:val="16"/>
                <w:lang w:val="en-US" w:eastAsia="zh-CN"/>
              </w:rPr>
              <w:t>证书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zh-CN"/>
              </w:rPr>
              <w:t>；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6"/>
                <w:szCs w:val="16"/>
                <w:lang w:val="en-US" w:eastAsia="zh-CN"/>
              </w:rPr>
              <w:t>3、至少完整担任过一个水利水电工程建设项目（年均监理费150万元以上）的总监，且业绩良好；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eastAsia="宋体"/>
                <w:color w:val="000000"/>
                <w:sz w:val="16"/>
                <w:szCs w:val="16"/>
                <w:lang w:val="en-US" w:eastAsia="zh-CN"/>
              </w:rPr>
              <w:t>4、</w:t>
            </w:r>
            <w:r>
              <w:rPr>
                <w:rFonts w:hint="eastAsia" w:eastAsia="宋体"/>
                <w:color w:val="000000"/>
                <w:sz w:val="16"/>
                <w:szCs w:val="16"/>
              </w:rPr>
              <w:t>具有</w:t>
            </w:r>
            <w:r>
              <w:rPr>
                <w:rFonts w:hint="eastAsia" w:eastAsia="宋体"/>
                <w:color w:val="000000"/>
                <w:sz w:val="16"/>
                <w:szCs w:val="16"/>
                <w:lang w:val="en-US" w:eastAsia="zh-CN"/>
              </w:rPr>
              <w:t>较</w:t>
            </w:r>
            <w:r>
              <w:rPr>
                <w:rFonts w:hint="eastAsia" w:eastAsia="宋体"/>
                <w:color w:val="000000"/>
                <w:sz w:val="16"/>
                <w:szCs w:val="16"/>
              </w:rPr>
              <w:t>高的相关专业业务水平和较强的组织、培训能力</w:t>
            </w:r>
            <w:r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  <w:t>；</w:t>
            </w:r>
          </w:p>
          <w:p>
            <w:pPr>
              <w:widowControl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eastAsia="宋体"/>
                <w:color w:val="000000"/>
                <w:sz w:val="16"/>
                <w:szCs w:val="16"/>
                <w:lang w:val="en-US" w:eastAsia="zh-CN"/>
              </w:rPr>
              <w:t>5、</w:t>
            </w:r>
            <w:r>
              <w:rPr>
                <w:rFonts w:hint="eastAsia" w:eastAsia="宋体"/>
                <w:color w:val="000000"/>
                <w:sz w:val="16"/>
                <w:szCs w:val="16"/>
              </w:rPr>
              <w:t>吃苦耐劳，能适应工地长期出差。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面试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color w:val="000000"/>
                <w:sz w:val="16"/>
                <w:szCs w:val="16"/>
                <w:lang w:bidi="ar"/>
              </w:rPr>
              <w:t>特殊</w:t>
            </w:r>
            <w:r>
              <w:rPr>
                <w:color w:val="000000"/>
                <w:sz w:val="16"/>
                <w:szCs w:val="16"/>
                <w:lang w:bidi="ar"/>
              </w:rPr>
              <w:br w:type="textWrapping"/>
            </w:r>
            <w:r>
              <w:rPr>
                <w:color w:val="000000"/>
                <w:sz w:val="16"/>
                <w:szCs w:val="16"/>
                <w:lang w:bidi="ar"/>
              </w:rPr>
              <w:t>急需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水利设计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水利水电工程（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081504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主要从事水利水电工程设计工作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已取得注册土木工程（水利水电、岩土工程）、一级造价（建筑或水利）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咨询工程师（投资）执业资格证或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专业技术职务任职资格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副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高级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职称及以上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（水利水电工程类）；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年主持中型水利工程设计项目不少于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项，需提供相应业绩证明；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、身体健康，责任心强，具有良好的职业道德。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特殊急需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水利咨询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水文水资源（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081501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水力学及河流动力学（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081502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水土保持（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090707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）等相关专业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主要从事水利水电规划、咨询等相关工作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。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、已取得注册土木工程（水利水电、岩土工程）、一级造价（建筑或水利）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咨询工程师（投资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执业资格证或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专业技术职务任职资格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副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高级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职称及以上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（水利水电工程类）；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、身体健康，责任心强，具有良好的职业道德。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面试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特殊急需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 w:bidi="ar-SA"/>
              </w:rPr>
              <w:t>不限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0845D"/>
    <w:multiLevelType w:val="singleLevel"/>
    <w:tmpl w:val="93B084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0B9F4A"/>
    <w:multiLevelType w:val="singleLevel"/>
    <w:tmpl w:val="D00B9F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4891C26"/>
    <w:multiLevelType w:val="singleLevel"/>
    <w:tmpl w:val="04891C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AA651D"/>
    <w:rsid w:val="126C653B"/>
    <w:rsid w:val="1A952722"/>
    <w:rsid w:val="1F017938"/>
    <w:rsid w:val="335B1C95"/>
    <w:rsid w:val="416D11D9"/>
    <w:rsid w:val="656B4B7F"/>
    <w:rsid w:val="6E9918ED"/>
    <w:rsid w:val="6F1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2023-12-12T01:47:00Z</dcterms:created>
  <dc:creator>57876</dc:creator>
  <cp:lastModifiedBy>朱顺玲</cp:lastModifiedBy>
  <dcterms:modified xsi:type="dcterms:W3CDTF">2025-04-03T01:17:46Z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2BBBD5DDBE5045828BACB2C4C9B890ED</vt:lpwstr>
  </property>
</Properties>
</file>