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right="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附件1：</w:t>
      </w:r>
    </w:p>
    <w:p>
      <w:pPr>
        <w:pStyle w:val="2"/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</w:pPr>
      <w:bookmarkStart w:id="0" w:name="OLE_LINK1"/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pacing w:val="15"/>
          <w:kern w:val="0"/>
          <w:sz w:val="36"/>
          <w:szCs w:val="36"/>
          <w:lang w:val="en-US" w:eastAsia="zh-CN"/>
        </w:rPr>
        <w:t>长兴交投集团及下属子公司公开招聘工作人员岗位信息表</w:t>
      </w:r>
      <w:bookmarkEnd w:id="0"/>
    </w:p>
    <w:tbl>
      <w:tblPr>
        <w:tblStyle w:val="10"/>
        <w:tblW w:w="145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975"/>
        <w:gridCol w:w="1608"/>
        <w:gridCol w:w="818"/>
        <w:gridCol w:w="3509"/>
        <w:gridCol w:w="3382"/>
        <w:gridCol w:w="951"/>
        <w:gridCol w:w="1839"/>
        <w:gridCol w:w="7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用工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薪酬待遇（年薪）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考试形式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1" w:name="OLE_LINK5" w:colFirst="6" w:colLast="7"/>
            <w:bookmarkStart w:id="2" w:name="OLE_LINK7" w:colFirst="7" w:colLast="7"/>
            <w:bookmarkStart w:id="3" w:name="OLE_LINK6" w:colFirst="4" w:colLast="4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集团本部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4" w:name="OLE_LINK4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投资运营部</w:t>
            </w:r>
          </w:p>
          <w:bookmarkEnd w:id="4"/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企业管理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5" w:name="OLE_LINK9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1.35周岁及以下（1989年4月1日后出生）；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全日制本科及以上学历，经济学类、金融学类、工商管理类专业；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3.具有2年及以上企业管理、项目管理工作经验。</w:t>
            </w:r>
            <w:bookmarkEnd w:id="5"/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6" w:name="OLE_LINK8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1.负责指导下属实体公司经营工作。制定年度子公司目标责任制考核方案，统筹推进落实好对子公司的经营管理和考核工作；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2.负责统筹对外合作企业管理，落实一企一档管理，完成年度经营情况报告等工作。</w:t>
            </w:r>
            <w:bookmarkEnd w:id="6"/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7" w:name="OLE_LINK27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  <w:bookmarkEnd w:id="7"/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8" w:name="OLE_LINK24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年薪7-12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(含“五险一金”个人承担部分），福利待遇按照集团员工薪酬管理办法执行</w:t>
            </w:r>
            <w:bookmarkEnd w:id="8"/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bookmarkStart w:id="9" w:name="OLE_LINK3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  <w:bookmarkEnd w:id="9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投资运营部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投资专员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10" w:name="OLE_LINK12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1.35周岁及以下（1989年4月1日后出生）；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全日制大学本科及以上学历，经济学类、金融学类、工商管理类专业；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3.具有2年及以上股权投资、固定资产投资等相关工作经验。</w:t>
            </w:r>
            <w:bookmarkEnd w:id="10"/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11" w:name="OLE_LINK14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1.负责组织制订、实施集团投资计划；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2.负责撰写投资有关材料；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3.负责组织对公司拟投入行业进行研究、分析和跟踪，为投资决策提供依据，跟踪、评估、管理对外投资项目。</w:t>
            </w:r>
            <w:bookmarkEnd w:id="11"/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年薪7-12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万</w:t>
            </w:r>
            <w:bookmarkStart w:id="12" w:name="OLE_LINK25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(含“五险一金”个人承担部分），福利待遇按照集团员工薪酬管理办法执行</w:t>
            </w:r>
            <w:bookmarkEnd w:id="12"/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bookmarkEnd w:id="1"/>
      <w:bookmarkEnd w:id="2"/>
      <w:bookmarkEnd w:id="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13" w:name="OLE_LINK11" w:colFirst="4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长兴保安服务有限公司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技术员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35周岁及以下（1989年4月1日后出生）；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2.全日制大学本科及以上学历；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3.具有1年及以上CAD工程制图、设计等工作经验；</w:t>
            </w:r>
          </w:p>
          <w:p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4.熟悉保安服务类及安防工程类标书制作。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负责保安服务类及安防工程类标书制作，安防工程设计及工程制图等业务。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年薪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6-8万</w:t>
            </w:r>
            <w:bookmarkStart w:id="14" w:name="OLE_LINK26"/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  <w:bookmarkEnd w:id="14"/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bookmarkEnd w:id="13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15" w:name="OLE_LINK10" w:colFirst="6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长兴百通物资有限公司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业务员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1.35周岁及以下（1989年4月1日后出生）；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2.本科及以上学历；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3.具有2年及以上工程建材、耐火材料、纺织贸易工作经验。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负责公司建材等贸易业务的经营拓展；负责公司贸易业务客户拓展开发、维护等工作。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年薪7-10万(含“五险一金”个人承担部分），福利待遇按照公司员工薪酬管理办法执行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会计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1.35周岁及以下（1989年4月1日后出生）；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2.全日制大学本科及以上学历，财务管理、会计学、会计专业；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3.具有初级会计师及以上职称；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4.具有相关工作经验2年及以上。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负责公司会计、报表、企业预算体系、企业经营计划、企业预算编制、执行与控制工作；组织协调企业财务资源与业务规划的匹配运作，公司财务战略规划的制定与实施。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年薪8-10万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bookmarkEnd w:id="15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浙江长宜高速公路有限公司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机电管理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（1989年4月1日后出生）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 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全日制大专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及以上学历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电子信息类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具有3年及以上高速公路机电系统管理工作经验，能独立完成高速公路收费、通信、监控机电三大系统设备的调试及维护工作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负责公司收费、通信、监控机电三大系统设备的运行管理与检查工作。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年薪8-10万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jc w:val="center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16" w:name="OLE_LINK21" w:colFirst="4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长兴县公路工程有限责任公司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合同专员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（1989年4月1日后出生）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2.大专及以上学历，土木工程、道路桥梁工程、造价工程等相关专业；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3.具有相关工作经验2年及以上，有二级及以上建造师（公路/市政）职业资格。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210" w:beforeAutospacing="0" w:after="0" w:afterAutospacing="0"/>
              <w:ind w:right="0" w:rightChars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负责各中标工程、各分包单位的工程量统计及复核、中期计量、竣工结算、工程审计及各类资料编制等工作；各工程合同的拟定，负责中标工程项目的合同签订、保险办理、履约保函、预付款保函等工作；负责工程项目保证金提交与退还管理；负责项目部公章制作与管理，并建立使用台帐；负责本部门各类资料的归档工作；其他零星工作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年薪8-10万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招投标专员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（1989年4月1日后出生）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2.大专及以上学历，土木工程、道路桥梁工程、造价工程等相关专业；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3.具有2年及以上相关工作经验，具有二级及以上造价工程师资格证书;</w:t>
            </w:r>
          </w:p>
          <w:p>
            <w:pPr>
              <w:pStyle w:val="2"/>
              <w:ind w:left="0" w:leftChars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4.同时具有建造师证（公路/市政）者优先。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210" w:beforeAutospacing="0" w:after="0" w:afterAutospacing="0"/>
              <w:ind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负责报价文件的编辑工作，包括招标文件中的概算清单、投标文件中的预算清单的工程量清单单价分析。协助副部长完成商务标的编制工作。负责招标文件的文案编辑工作，包括招标公告、招标文件等的编写和整理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年薪8-10万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会计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（1989年4月1日后出生）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2.全日制大学本科及以上学历，会计学、财务管理等相关专业；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3.具有初级会计师及以上职称，会计工作经验2年及以上。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1.负责公司会计、报表、企业预算体系、企业经营计划、企业预算编制、执行与控制工作；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2.组织协调企业财务资源与业务规划的匹配运作，公司财务战略规划的制定与实施。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年薪8-10万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机修工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1.45周岁及以下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（1979年4月1日后出生）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2.大专及以上学历；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3.具有1年及以上从事机修及相关工作的工作经验；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4.持有相关职业技能证书者优先。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1.负责沥青拌合站的日常维护、保养和修理。2.协助沥青站操作员对突发故障或异常情况进行处理。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年薪8-10万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考试形式二</w:t>
            </w:r>
          </w:p>
        </w:tc>
      </w:tr>
      <w:bookmarkEnd w:id="16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浙江源泉电力工程有限公司</w:t>
            </w:r>
          </w:p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17" w:name="OLE_LINK15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新能源运维</w:t>
            </w:r>
            <w:bookmarkEnd w:id="17"/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（1989年4月1日后出生）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2.本科及以上学历；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3.具有3年及以上新能源运维或相关领域工作经验，熟悉充电桩、光伏、储能、供热等新能源设备的运行和维护。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18" w:name="OLE_LINK16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1.负责热力、充电桩、储能等新能源设备的日常巡检和维护保养工作；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2.对新能源设备进行故障诊断与修复；对设备运行数据进行监控分析；</w:t>
            </w:r>
          </w:p>
          <w:p>
            <w:pPr>
              <w:widowControl/>
              <w:spacing w:line="28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3.协助项目建设，参与设备安装、调试、测试等工作，提供技术支持，推进维护升级。</w:t>
            </w:r>
            <w:bookmarkEnd w:id="18"/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年薪6-10万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19" w:name="OLE_LINK17" w:colFirst="4" w:colLast="7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浙江长兴交投物产有限公司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物业管理员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1.40周岁及以下（1984年4月1日后出生）；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2.本科及以上学历；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3.具有三级及以上物业管理员资格证书；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4.具有2年及以上相关工作经验。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1.负责公司存量资产管理物业管理；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2.负责公司项目后期服务相关工作。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年薪6-8万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bookmarkEnd w:id="19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jc w:val="center"/>
        </w:trPr>
        <w:tc>
          <w:tcPr>
            <w:tcW w:w="662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5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长兴交通投资集团汽车运输有限公司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安全管理员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spacing w:before="37" w:line="204" w:lineRule="auto"/>
              <w:ind w:left="71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（1989年4月1日后出生）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； </w:t>
            </w:r>
          </w:p>
          <w:p>
            <w:pPr>
              <w:pStyle w:val="25"/>
              <w:numPr>
                <w:ilvl w:val="0"/>
                <w:numId w:val="0"/>
              </w:numPr>
              <w:spacing w:before="37" w:line="204" w:lineRule="auto"/>
              <w:ind w:left="71"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2.全日制大专及以上学历，安全类、机械类、汽车制造类、交通运输类专业；</w:t>
            </w:r>
          </w:p>
          <w:p>
            <w:pPr>
              <w:pStyle w:val="25"/>
              <w:numPr>
                <w:ilvl w:val="0"/>
                <w:numId w:val="0"/>
              </w:numPr>
              <w:spacing w:before="37" w:line="204" w:lineRule="auto"/>
              <w:ind w:left="71" w:left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熟悉安全法律法规、安全管理流程，有公交行业工作经验优先；</w:t>
            </w:r>
          </w:p>
          <w:p>
            <w:pPr>
              <w:pStyle w:val="25"/>
              <w:numPr>
                <w:ilvl w:val="0"/>
                <w:numId w:val="0"/>
              </w:numPr>
              <w:spacing w:before="37" w:line="204" w:lineRule="auto"/>
              <w:ind w:left="71" w:leftChars="0" w:firstLine="0" w:firstLineChars="0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4.负责车队安全管理，需上通宵夜班，建议男性。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5"/>
              <w:spacing w:line="219" w:lineRule="auto"/>
              <w:ind w:left="15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1.定期检查车辆技术状况，监督车辆日常维护保养，发现记录安全隐患，及时整改，保障车况安全性；</w:t>
            </w:r>
          </w:p>
          <w:p>
            <w:pPr>
              <w:pStyle w:val="25"/>
              <w:spacing w:line="219" w:lineRule="auto"/>
              <w:ind w:left="15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2.监督、监控驾驶员的安全操作，及时发现并纠正违规行为；</w:t>
            </w:r>
          </w:p>
          <w:p>
            <w:pPr>
              <w:pStyle w:val="25"/>
              <w:spacing w:line="219" w:lineRule="auto"/>
              <w:ind w:left="15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3.处理突发事件，做好内外部门协调工作；</w:t>
            </w:r>
          </w:p>
          <w:p>
            <w:pPr>
              <w:pStyle w:val="25"/>
              <w:spacing w:line="219" w:lineRule="auto"/>
              <w:ind w:left="15" w:leftChars="0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4.完成上级交办的其他安全工作。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年薪6-9万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jc w:val="center"/>
        </w:trPr>
        <w:tc>
          <w:tcPr>
            <w:tcW w:w="662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75" w:type="dxa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会计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-SA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1.35周岁及以下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（1989年4月1日后出生）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2.全日制大学本科及以上学历，会计学、财务管理等相关专业；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3.具有初级会计师及以上职称，会计工作经验2年及以上。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bookmarkStart w:id="20" w:name="OLE_LINK13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1.负责公司会计、报表、企业预算体系、企业经营计划、企业预算编制、执行与控制工作；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2.组织协调企业财务资源与业务规划的匹配运作，公司财务战略规划的制定与实施。</w:t>
            </w:r>
            <w:bookmarkEnd w:id="20"/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合同制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年薪8-10万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9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10" w:beforeAutospacing="0" w:after="0" w:afterAutospacing="0"/>
              <w:ind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  <w:jc w:val="center"/>
        </w:trPr>
        <w:tc>
          <w:tcPr>
            <w:tcW w:w="66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浙江汇合农副产品有限公司</w:t>
            </w:r>
          </w:p>
        </w:tc>
        <w:tc>
          <w:tcPr>
            <w:tcW w:w="160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质检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818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50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1.4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周岁及以下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（1984年4月1日后出生）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大专及以上学历；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3.具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食品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质检相关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者优先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4.工作时间为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通宵夜班（12小时、做一休一）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，建议男性。</w:t>
            </w:r>
          </w:p>
        </w:tc>
        <w:tc>
          <w:tcPr>
            <w:tcW w:w="3382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1.负责对每日需要入库的产品抽样检测并对检测留样，对质量严控把关</w:t>
            </w:r>
            <w:r>
              <w:rPr>
                <w:rFonts w:hint="eastAsia" w:ascii="仿宋_GB2312" w:hAnsi="宋体" w:eastAsia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US" w:eastAsia="zh-CN"/>
              </w:rPr>
              <w:t>有一定体力劳动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2.食品质量、质检体系建设；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3.负责日常索证索票等工作；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4.对检测不合格产品要求直接退货或无害化处理。</w:t>
            </w:r>
          </w:p>
        </w:tc>
        <w:tc>
          <w:tcPr>
            <w:tcW w:w="95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劳务派遣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年薪6-8万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(含“五险一金”个人承担部分），福利待遇按照公司员工薪酬管理办法执行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考试形式二</w:t>
            </w:r>
          </w:p>
        </w:tc>
      </w:tr>
    </w:tbl>
    <w:p>
      <w:pPr>
        <w:rPr>
          <w:sz w:val="32"/>
          <w:szCs w:val="32"/>
        </w:rPr>
      </w:pPr>
      <w:bookmarkStart w:id="21" w:name="_GoBack"/>
      <w:bookmarkEnd w:id="21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jA2YzhiYjEyNzllZDBkMzMwYjI0NDc0YjhlNWMifQ=="/>
    <w:docVar w:name="KSO_WPS_MARK_KEY" w:val="294371aa-8fd6-451f-8667-585c48d12df9"/>
  </w:docVars>
  <w:rsids>
    <w:rsidRoot w:val="001032AD"/>
    <w:rsid w:val="00002FC8"/>
    <w:rsid w:val="00047539"/>
    <w:rsid w:val="000502BB"/>
    <w:rsid w:val="00095297"/>
    <w:rsid w:val="000C556E"/>
    <w:rsid w:val="001032AD"/>
    <w:rsid w:val="00122CEA"/>
    <w:rsid w:val="00136135"/>
    <w:rsid w:val="001D3B47"/>
    <w:rsid w:val="00261EAE"/>
    <w:rsid w:val="002E4FAC"/>
    <w:rsid w:val="002E5690"/>
    <w:rsid w:val="002F2A14"/>
    <w:rsid w:val="00354976"/>
    <w:rsid w:val="0035546F"/>
    <w:rsid w:val="003626CF"/>
    <w:rsid w:val="00385B14"/>
    <w:rsid w:val="003C0F05"/>
    <w:rsid w:val="003C3D97"/>
    <w:rsid w:val="003D6B9E"/>
    <w:rsid w:val="00427312"/>
    <w:rsid w:val="00472704"/>
    <w:rsid w:val="0049226C"/>
    <w:rsid w:val="004945D7"/>
    <w:rsid w:val="004A31CB"/>
    <w:rsid w:val="004D177C"/>
    <w:rsid w:val="005F255D"/>
    <w:rsid w:val="00631B4D"/>
    <w:rsid w:val="00673C59"/>
    <w:rsid w:val="006747CD"/>
    <w:rsid w:val="00690DAC"/>
    <w:rsid w:val="00693438"/>
    <w:rsid w:val="00695AB9"/>
    <w:rsid w:val="00697299"/>
    <w:rsid w:val="006D566B"/>
    <w:rsid w:val="00706A42"/>
    <w:rsid w:val="00750A8D"/>
    <w:rsid w:val="007B68A1"/>
    <w:rsid w:val="007E5F8F"/>
    <w:rsid w:val="00813270"/>
    <w:rsid w:val="00857503"/>
    <w:rsid w:val="00870A1D"/>
    <w:rsid w:val="008B3342"/>
    <w:rsid w:val="008C5A35"/>
    <w:rsid w:val="008E0751"/>
    <w:rsid w:val="008F5CDD"/>
    <w:rsid w:val="009051F6"/>
    <w:rsid w:val="00924140"/>
    <w:rsid w:val="00931F7B"/>
    <w:rsid w:val="00987F2B"/>
    <w:rsid w:val="009C5E50"/>
    <w:rsid w:val="00A51982"/>
    <w:rsid w:val="00AB6353"/>
    <w:rsid w:val="00B101AF"/>
    <w:rsid w:val="00B4355A"/>
    <w:rsid w:val="00B72E1B"/>
    <w:rsid w:val="00BC49EC"/>
    <w:rsid w:val="00BE42A0"/>
    <w:rsid w:val="00C85A66"/>
    <w:rsid w:val="00CB0946"/>
    <w:rsid w:val="00CE19D3"/>
    <w:rsid w:val="00D814D8"/>
    <w:rsid w:val="00DB103D"/>
    <w:rsid w:val="00DD5306"/>
    <w:rsid w:val="00DD7E15"/>
    <w:rsid w:val="00DE2921"/>
    <w:rsid w:val="00E124DB"/>
    <w:rsid w:val="00E12F75"/>
    <w:rsid w:val="00E321F8"/>
    <w:rsid w:val="00E3433D"/>
    <w:rsid w:val="00E67BF2"/>
    <w:rsid w:val="00E73D13"/>
    <w:rsid w:val="00EB4EF3"/>
    <w:rsid w:val="00EC2297"/>
    <w:rsid w:val="00F9719E"/>
    <w:rsid w:val="00FF748B"/>
    <w:rsid w:val="010A2675"/>
    <w:rsid w:val="024132E6"/>
    <w:rsid w:val="03502B8A"/>
    <w:rsid w:val="03D353E4"/>
    <w:rsid w:val="044A1844"/>
    <w:rsid w:val="05076A5B"/>
    <w:rsid w:val="0657322D"/>
    <w:rsid w:val="074D7036"/>
    <w:rsid w:val="076A54F4"/>
    <w:rsid w:val="08BA7105"/>
    <w:rsid w:val="0AB176BD"/>
    <w:rsid w:val="0B076F9D"/>
    <w:rsid w:val="0B755353"/>
    <w:rsid w:val="0C5B4B28"/>
    <w:rsid w:val="0C98796F"/>
    <w:rsid w:val="0D554FDF"/>
    <w:rsid w:val="0DBE2C9E"/>
    <w:rsid w:val="0E203897"/>
    <w:rsid w:val="0F977B31"/>
    <w:rsid w:val="118C1040"/>
    <w:rsid w:val="11AE74B8"/>
    <w:rsid w:val="11EF7E3C"/>
    <w:rsid w:val="129F3A1D"/>
    <w:rsid w:val="13A50343"/>
    <w:rsid w:val="13F27CEE"/>
    <w:rsid w:val="14337169"/>
    <w:rsid w:val="14867271"/>
    <w:rsid w:val="174F774A"/>
    <w:rsid w:val="17C204E2"/>
    <w:rsid w:val="18532D70"/>
    <w:rsid w:val="1873279D"/>
    <w:rsid w:val="18AE3465"/>
    <w:rsid w:val="1DA222D1"/>
    <w:rsid w:val="1E2B5453"/>
    <w:rsid w:val="1EDA52BC"/>
    <w:rsid w:val="201C75BE"/>
    <w:rsid w:val="205564EA"/>
    <w:rsid w:val="20A638C9"/>
    <w:rsid w:val="21C324EF"/>
    <w:rsid w:val="23E94CD1"/>
    <w:rsid w:val="244E7442"/>
    <w:rsid w:val="24D86030"/>
    <w:rsid w:val="28E754D5"/>
    <w:rsid w:val="295108F9"/>
    <w:rsid w:val="2A254235"/>
    <w:rsid w:val="2AF8131E"/>
    <w:rsid w:val="2C2507B6"/>
    <w:rsid w:val="2CBD65C7"/>
    <w:rsid w:val="2D6D465E"/>
    <w:rsid w:val="2EF00CA8"/>
    <w:rsid w:val="2EFA2319"/>
    <w:rsid w:val="31886E82"/>
    <w:rsid w:val="33F6255F"/>
    <w:rsid w:val="34E31C3C"/>
    <w:rsid w:val="35872555"/>
    <w:rsid w:val="36F57C34"/>
    <w:rsid w:val="37AA0632"/>
    <w:rsid w:val="38AB650B"/>
    <w:rsid w:val="3B4E2EEA"/>
    <w:rsid w:val="3C941DDD"/>
    <w:rsid w:val="3CB52AF5"/>
    <w:rsid w:val="3CF64782"/>
    <w:rsid w:val="3D16530F"/>
    <w:rsid w:val="3D1E31A6"/>
    <w:rsid w:val="3DA612BD"/>
    <w:rsid w:val="3E7C2755"/>
    <w:rsid w:val="3E8220AC"/>
    <w:rsid w:val="3F6F3D37"/>
    <w:rsid w:val="3FB12E53"/>
    <w:rsid w:val="40DF18C8"/>
    <w:rsid w:val="42F752CA"/>
    <w:rsid w:val="43597203"/>
    <w:rsid w:val="43601596"/>
    <w:rsid w:val="46144D30"/>
    <w:rsid w:val="471738DB"/>
    <w:rsid w:val="493B5D4E"/>
    <w:rsid w:val="4D0C7256"/>
    <w:rsid w:val="4D9F30F3"/>
    <w:rsid w:val="518E056F"/>
    <w:rsid w:val="527E3A36"/>
    <w:rsid w:val="55A60E69"/>
    <w:rsid w:val="56D44FB6"/>
    <w:rsid w:val="573654FD"/>
    <w:rsid w:val="5BF72BE9"/>
    <w:rsid w:val="5BF87008"/>
    <w:rsid w:val="5BF96492"/>
    <w:rsid w:val="5C5D5643"/>
    <w:rsid w:val="5D2777C9"/>
    <w:rsid w:val="5DF35FE0"/>
    <w:rsid w:val="5FD900BF"/>
    <w:rsid w:val="629520E3"/>
    <w:rsid w:val="63B9441B"/>
    <w:rsid w:val="64E92E99"/>
    <w:rsid w:val="654325B5"/>
    <w:rsid w:val="66D57FA6"/>
    <w:rsid w:val="68D979E8"/>
    <w:rsid w:val="69D83658"/>
    <w:rsid w:val="6AB11BE5"/>
    <w:rsid w:val="6BD065E0"/>
    <w:rsid w:val="70576DB7"/>
    <w:rsid w:val="721D164C"/>
    <w:rsid w:val="73432793"/>
    <w:rsid w:val="74053AC1"/>
    <w:rsid w:val="764427F2"/>
    <w:rsid w:val="784C485E"/>
    <w:rsid w:val="78BC7476"/>
    <w:rsid w:val="7B5F1C11"/>
    <w:rsid w:val="7BF950F8"/>
    <w:rsid w:val="7C516395"/>
    <w:rsid w:val="7C966BB3"/>
    <w:rsid w:val="7CFC1011"/>
    <w:rsid w:val="7FBB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semiHidden/>
    <w:unhideWhenUsed/>
    <w:qFormat/>
    <w:uiPriority w:val="99"/>
    <w:rPr>
      <w:color w:val="000000"/>
      <w:u w:val="none"/>
    </w:rPr>
  </w:style>
  <w:style w:type="character" w:styleId="15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styleId="16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20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21">
    <w:name w:val="日期 Char"/>
    <w:basedOn w:val="12"/>
    <w:link w:val="5"/>
    <w:semiHidden/>
    <w:qFormat/>
    <w:uiPriority w:val="99"/>
    <w:rPr>
      <w:kern w:val="2"/>
      <w:sz w:val="21"/>
      <w:szCs w:val="22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24">
    <w:name w:val="first-child"/>
    <w:basedOn w:val="12"/>
    <w:qFormat/>
    <w:uiPriority w:val="0"/>
  </w:style>
  <w:style w:type="paragraph" w:customStyle="1" w:styleId="25">
    <w:name w:val="Table Text"/>
    <w:basedOn w:val="1"/>
    <w:semiHidden/>
    <w:qFormat/>
    <w:uiPriority w:val="0"/>
    <w:rPr>
      <w:rFonts w:ascii="宋体" w:hAnsi="宋体" w:eastAsia="宋体" w:cs="宋体"/>
      <w:sz w:val="17"/>
      <w:szCs w:val="1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5264</Words>
  <Characters>5573</Characters>
  <Lines>12</Lines>
  <Paragraphs>3</Paragraphs>
  <TotalTime>119</TotalTime>
  <ScaleCrop>false</ScaleCrop>
  <LinksUpToDate>false</LinksUpToDate>
  <CharactersWithSpaces>5720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2019-07-17T00:43:00Z</dcterms:created>
  <dc:creator>DELL</dc:creator>
  <cp:lastModifiedBy>何加斌</cp:lastModifiedBy>
  <cp:lastPrinted>2024-10-30T00:37:00Z</cp:lastPrinted>
  <dcterms:modified xsi:type="dcterms:W3CDTF">2025-04-09T05:35:03Z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C17EB1155E1243CEBFF9FFAF03ED8767_13</vt:lpwstr>
  </property>
</Properties>
</file>