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3"/>
          <w:szCs w:val="33"/>
          <w:lang w:val="en-US" w:eastAsia="zh-CN"/>
        </w:rPr>
      </w:pPr>
      <w:bookmarkStart w:id="0" w:name="OLE_LINK29"/>
      <w:r>
        <w:rPr>
          <w:rFonts w:hint="default" w:ascii="Times New Roman" w:hAnsi="Times New Roman" w:eastAsia="黑体" w:cs="Times New Roman"/>
          <w:color w:val="auto"/>
          <w:sz w:val="33"/>
          <w:szCs w:val="33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3"/>
          <w:szCs w:val="33"/>
          <w:lang w:val="en-US" w:eastAsia="zh-CN"/>
        </w:rPr>
        <w:t>1</w:t>
      </w:r>
    </w:p>
    <w:p>
      <w:pPr>
        <w:pStyle w:val="2"/>
        <w:rPr>
          <w:rFonts w:hint="eastAsia" w:cs="Times New Roman"/>
          <w:color w:val="auto"/>
          <w:lang w:eastAsia="zh-CN"/>
        </w:rPr>
      </w:pPr>
    </w:p>
    <w:bookmarkEnd w:id="0"/>
    <w:p>
      <w:pPr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邛崃市引进干部人才职位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表</w:t>
      </w:r>
    </w:p>
    <w:tbl>
      <w:tblPr>
        <w:tblStyle w:val="5"/>
        <w:tblW w:w="143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45"/>
        <w:gridCol w:w="795"/>
        <w:gridCol w:w="2355"/>
        <w:gridCol w:w="945"/>
        <w:gridCol w:w="540"/>
        <w:gridCol w:w="4245"/>
        <w:gridCol w:w="1176"/>
        <w:gridCol w:w="2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职位简介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拟任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职级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名额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职位资格条件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考生咨询电话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eastAsia="zh-CN"/>
              </w:rPr>
              <w:t>邛崃市委政策研究室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eastAsia="zh-CN"/>
              </w:rPr>
              <w:t>综合文稿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负责开展调查研究，起草、修改有关综合性文稿，承担理论政策研究等工作。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一级主任科员至四级主任科员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全日制本科及以上学历，并取得学士及以上学位；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中共党员（含中共预备党员）；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不限。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028-88791082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以上县级及以上党委办公室（含政研室）、政府办公室、党委组织部或宣传部从事综合文稿工作经历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或曾在全省机关公文写作技能大赛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中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获奖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邛崃市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发展和改革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局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综合管理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负责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编制全市政府投资项目（含重点项目）年度计划并检查执行情况；策划包装预算内投资项目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地方政府专项债项目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工作。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一级主任科员至四级主任科员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全日制本科及以上学历，并取得学士及以上学位；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 满足以下任一条件：专业为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经济学类、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金融学类、经济与贸易类、工商管理类、公共管理类、电子商务类、电子信息类、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统计学类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以上经信、财政、发改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、投促、商务、园区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经济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部门工作经历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以上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投资项目分析及管理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相关工作经历。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028-88791082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eastAsia="zh-CN"/>
              </w:rPr>
              <w:t>邛崃市经济科技和信息化局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eastAsia="zh-CN"/>
              </w:rPr>
              <w:t>综合管理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负责工业经济运行、工业产业发展、制造业数字化转型、智能化改造、工业企业服务等相关工作；高新技术企业认定、科技型中小企业认定、科技企业服务等工作。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一级主任科员至四级主任科员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全日制本科及以上学历，并取得学士及以上学位；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2. 满足以下任一条件：专业为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经济学类、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金融学类、经济与贸易类、工商管理类、公共管理类、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计算机类、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电子信息类、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电气类、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自动化类、工业工程类、电子商务类、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电子信息类、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统计学类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、能源动力类；或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以上经信、财政、发改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、投促、商务、园区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等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经济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部门工作经历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或具有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以上招商引资、产业项目规划、工业环保、企业升级改造等相关领域工作经历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028-88791082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eastAsia="zh-CN"/>
              </w:rPr>
              <w:t>邛崃市农业农村局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eastAsia="zh-CN"/>
              </w:rPr>
              <w:t>综合管理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负责农业政策执行、乡村振兴、农业产业发展、农村事务管理、农业技术推广等工作。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一级主任科员至四级主任科员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全日制本科及以上学历，并取得学士及以上学位；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满足以下任一条件：专业为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植物生产类、自然保护与环境生态类、动物生产类、动物医学类、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林学类、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水产类、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草学类、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农业经济管理类、农业工程类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、林业工程类、环境科学与工程类、公共管理类、食品科学与工程类；或熟悉农业农村工作，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以上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农村经济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、农业产业园区建设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、土地资源管理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等相关工作经历。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028-88791082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eastAsia="zh-CN"/>
              </w:rPr>
              <w:t>邛崃市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eastAsia="zh-CN"/>
              </w:rPr>
              <w:t>人民政府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eastAsia="zh-CN"/>
              </w:rPr>
              <w:t>文君街道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eastAsia="zh-CN"/>
              </w:rPr>
              <w:t>办事处</w:t>
            </w:r>
          </w:p>
        </w:tc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eastAsia="zh-CN"/>
              </w:rPr>
              <w:t>基层治理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主要从事乡村党建、乡村治理、乡村建设等工作，协助开展人居环境治理、村集体经济发展壮大、乡村产业招引等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9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一级主任科员至四级主任科员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全日制本科及以上学历，并取得学士及以上学位；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不限。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028-88791082</w:t>
            </w:r>
          </w:p>
        </w:tc>
        <w:tc>
          <w:tcPr>
            <w:tcW w:w="2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具有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以上镇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（街道）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工作经历或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以上镇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（街道）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领导工作经历</w:t>
            </w:r>
            <w:r>
              <w:rPr>
                <w:rFonts w:hint="eastAsia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的优先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2BD45A"/>
    <w:multiLevelType w:val="singleLevel"/>
    <w:tmpl w:val="B32BD45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42CE1FC"/>
    <w:multiLevelType w:val="singleLevel"/>
    <w:tmpl w:val="042CE1F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73911DC"/>
    <w:multiLevelType w:val="singleLevel"/>
    <w:tmpl w:val="173911D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12CAEAF"/>
    <w:multiLevelType w:val="singleLevel"/>
    <w:tmpl w:val="512CAEA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75095564"/>
    <w:multiLevelType w:val="singleLevel"/>
    <w:tmpl w:val="7509556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60088"/>
    <w:rsid w:val="6DB6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 w:eastAsia="方正仿宋简体" w:cs="Times New Roman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2025-04-09T00:57:00Z</dcterms:created>
  <dc:creator>一只快乐卷</dc:creator>
  <cp:lastModifiedBy>一只快乐卷</cp:lastModifiedBy>
  <dcterms:modified xsi:type="dcterms:W3CDTF">2025-04-09T00:58:50Z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