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D924" w14:textId="77777777" w:rsidR="00E05809" w:rsidRPr="00AA4ADC" w:rsidRDefault="00E05809" w:rsidP="00E05809">
      <w:pPr>
        <w:pStyle w:val="2"/>
        <w:spacing w:after="0" w:line="400" w:lineRule="exact"/>
        <w:ind w:leftChars="0" w:left="0" w:firstLineChars="0" w:firstLine="0"/>
        <w:jc w:val="center"/>
        <w:rPr>
          <w:rFonts w:ascii="仿宋" w:eastAsia="仿宋" w:hAnsi="仿宋" w:cs="仿宋"/>
          <w:b/>
        </w:rPr>
      </w:pPr>
      <w:r w:rsidRPr="00AA4ADC">
        <w:rPr>
          <w:rFonts w:ascii="仿宋" w:eastAsia="仿宋" w:hAnsi="仿宋" w:hint="eastAsia"/>
          <w:b/>
        </w:rPr>
        <w:t>黄陂湖乡村酒店人员招聘</w:t>
      </w:r>
      <w:r>
        <w:rPr>
          <w:rFonts w:ascii="仿宋" w:eastAsia="仿宋" w:hAnsi="仿宋" w:hint="eastAsia"/>
          <w:b/>
        </w:rPr>
        <w:t>计划表</w:t>
      </w:r>
    </w:p>
    <w:tbl>
      <w:tblPr>
        <w:tblW w:w="13892" w:type="dxa"/>
        <w:tblInd w:w="-5" w:type="dxa"/>
        <w:tblLook w:val="04A0" w:firstRow="1" w:lastRow="0" w:firstColumn="1" w:lastColumn="0" w:noHBand="0" w:noVBand="1"/>
      </w:tblPr>
      <w:tblGrid>
        <w:gridCol w:w="1418"/>
        <w:gridCol w:w="1701"/>
        <w:gridCol w:w="850"/>
        <w:gridCol w:w="2268"/>
        <w:gridCol w:w="3828"/>
        <w:gridCol w:w="3827"/>
      </w:tblGrid>
      <w:tr w:rsidR="000B7544" w:rsidRPr="00861D0B" w14:paraId="3A925C75" w14:textId="77777777" w:rsidTr="000B7544">
        <w:trPr>
          <w:trHeight w:val="6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5F2A6" w14:textId="77777777" w:rsidR="000B7544" w:rsidRPr="00861D0B" w:rsidRDefault="000B7544" w:rsidP="00F41685">
            <w:pPr>
              <w:widowControl/>
              <w:spacing w:line="400" w:lineRule="exact"/>
              <w:jc w:val="center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A977" w14:textId="77777777" w:rsidR="000B7544" w:rsidRPr="00861D0B" w:rsidRDefault="000B7544" w:rsidP="00F41685">
            <w:pPr>
              <w:widowControl/>
              <w:spacing w:line="400" w:lineRule="exact"/>
              <w:jc w:val="center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1EEE" w14:textId="36149E5C" w:rsidR="000B7544" w:rsidRPr="00861D0B" w:rsidRDefault="000B7544" w:rsidP="00F41685">
            <w:pPr>
              <w:widowControl/>
              <w:spacing w:line="400" w:lineRule="exact"/>
              <w:jc w:val="center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人数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9575" w14:textId="466107B1" w:rsidR="000B7544" w:rsidRPr="00861D0B" w:rsidRDefault="00B743CF" w:rsidP="00F41685">
            <w:pPr>
              <w:widowControl/>
              <w:spacing w:line="400" w:lineRule="exact"/>
              <w:jc w:val="center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 w:hint="eastAsia"/>
                <w:b/>
                <w:bCs/>
                <w:color w:val="222222"/>
                <w:kern w:val="0"/>
                <w:sz w:val="24"/>
              </w:rPr>
              <w:t>综合月薪</w:t>
            </w:r>
            <w:bookmarkStart w:id="0" w:name="_GoBack"/>
            <w:bookmarkEnd w:id="0"/>
            <w:r w:rsidR="000B7544"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（元）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4BC4" w14:textId="77777777" w:rsidR="000B7544" w:rsidRPr="00861D0B" w:rsidRDefault="000B7544" w:rsidP="00F41685">
            <w:pPr>
              <w:widowControl/>
              <w:spacing w:line="400" w:lineRule="exact"/>
              <w:jc w:val="center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岗位职责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95B7" w14:textId="77777777" w:rsidR="000B7544" w:rsidRPr="00861D0B" w:rsidRDefault="000B7544" w:rsidP="00F41685">
            <w:pPr>
              <w:widowControl/>
              <w:spacing w:line="400" w:lineRule="exact"/>
              <w:jc w:val="center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任职要求</w:t>
            </w:r>
          </w:p>
        </w:tc>
      </w:tr>
      <w:tr w:rsidR="000B7544" w:rsidRPr="00861D0B" w14:paraId="2E299D65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B93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总经办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3C1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职业经理人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E2CC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AA23" w14:textId="3D79D069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 w:hint="eastAsia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66B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全面统筹酒店运营，制定战略规划，监督各部门执行，推动民宿、会议、餐饮等业态协同发展。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5585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年以上酒店管理经验，熟悉乡村旅游运营模式，具备资源整合能力。</w:t>
            </w:r>
          </w:p>
        </w:tc>
      </w:tr>
      <w:tr w:rsidR="000B7544" w:rsidRPr="00861D0B" w14:paraId="5E7A35D9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E98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前厅部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5F47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前厅经理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F998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26B6B" w14:textId="12E1DC8A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,500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6,500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4215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统筹前台、预订、客户关系管理，制定服务标准，处理客诉，提升民宿入住率及客户好评率。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00A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3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年以上民宿或酒店前厅管理经验，熟悉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OTA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平台操作，具备危机处理能力。</w:t>
            </w:r>
          </w:p>
        </w:tc>
      </w:tr>
      <w:tr w:rsidR="000B7544" w:rsidRPr="00861D0B" w14:paraId="3918612E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B9C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AE2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前台接待员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D8E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C086" w14:textId="354907DB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6BC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24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小时轮班接待客人，办理入住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/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退房，推荐民宿特色服务（如船屋体验、营地活动），维护良好客户关系。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CB13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18-35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岁，形象良好，普通话流利，接受轮班制，具备较强沟通能力。</w:t>
            </w:r>
          </w:p>
        </w:tc>
      </w:tr>
      <w:tr w:rsidR="000B7544" w:rsidRPr="00861D0B" w14:paraId="7D39A493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EA6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客房部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0DF8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客房经理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B6EB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6ECB" w14:textId="69F504C1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E67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管理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59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间客房（含船屋式客房）清洁、物资申领</w:t>
            </w:r>
            <w:proofErr w:type="gramStart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及布草管理</w:t>
            </w:r>
            <w:proofErr w:type="gramEnd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，培训客房服务员，确保客房卫生达标率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≥98%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C208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年以上民宿客房管理经验，熟悉乡村民宿客房服务标准，具备团队管理能力。</w:t>
            </w:r>
          </w:p>
        </w:tc>
      </w:tr>
      <w:tr w:rsidR="000B7544" w:rsidRPr="00861D0B" w14:paraId="42CEC508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961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8A4A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客房服务员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6C8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09884" w14:textId="503DE6F5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 w:hint="eastAsia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 w:hint="eastAsia"/>
                <w:color w:val="222222"/>
                <w:kern w:val="0"/>
                <w:sz w:val="24"/>
              </w:rPr>
              <w:t>2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600-3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799E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每日清洁客房（含船屋），补充易耗品，检查设施设备，上报维修需求，参与客房服务创新。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541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18-45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岁，身体健康，吃苦耐劳，熟悉客房清洁流程，有民宿工作经验者优先。</w:t>
            </w:r>
          </w:p>
        </w:tc>
      </w:tr>
      <w:tr w:rsidR="000B7544" w:rsidRPr="00861D0B" w14:paraId="1DE3576F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931C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lastRenderedPageBreak/>
              <w:t>餐饮部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4C6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餐饮经理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AE5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0B89" w14:textId="4488D96D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6,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23FF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统筹餐厅、厨房运营，</w:t>
            </w:r>
            <w:proofErr w:type="gramStart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控制食材成本</w:t>
            </w:r>
            <w:proofErr w:type="gramEnd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，策划特色餐饮活动（如湖畔烧烤、主题早餐），提升餐饮营收。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FAA4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年以上餐饮管理经验，熟悉乡村特色餐饮运营，具备成本控制能力。</w:t>
            </w:r>
          </w:p>
        </w:tc>
      </w:tr>
      <w:tr w:rsidR="000B7544" w:rsidRPr="00861D0B" w14:paraId="5341B43F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DEC4E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F41E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厨师长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256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74B71" w14:textId="1C209974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9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000-10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7A9D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负责菜品研发（如本地湖鲜、农家菜）、菜单制定、厨房管理及食品安全，确保菜品满意度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≥95%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B517B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年以上烹饪经验，持有厨师证，擅长地方菜系，具备厨房团队管理能力。</w:t>
            </w:r>
          </w:p>
        </w:tc>
      </w:tr>
      <w:tr w:rsidR="000B7544" w:rsidRPr="00861D0B" w14:paraId="1C870AD5" w14:textId="77777777" w:rsidTr="000B7544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C98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F8F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厨师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23C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1DE7" w14:textId="6622E47C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8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-8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E2B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按菜单烹饪菜品，确保质量与卫生，协助厨师</w:t>
            </w:r>
            <w:proofErr w:type="gramStart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长开发</w:t>
            </w:r>
            <w:proofErr w:type="gramEnd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新菜品，参与厨房成本控制。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0D4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年以上烹饪经验，持有厨师证，熟悉中餐或面点制作，具备团队协作能力。</w:t>
            </w:r>
          </w:p>
        </w:tc>
      </w:tr>
      <w:tr w:rsidR="000B7544" w:rsidRPr="00861D0B" w14:paraId="5BC41AAC" w14:textId="77777777" w:rsidTr="000B7544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7484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766E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餐厅服务员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1AFF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9BF4" w14:textId="06795383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BF3C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负责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60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人早餐区及包厢服务，推荐特色菜品，维护餐厅卫生，参与餐饮活动策划。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342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18-35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岁，形象良好，服务意识强，能适应早班工作，具备餐饮服务经验。</w:t>
            </w:r>
          </w:p>
        </w:tc>
      </w:tr>
      <w:tr w:rsidR="000B7544" w:rsidRPr="00861D0B" w14:paraId="111D9E99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03146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会议中心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EF66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会议经理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00BE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4D31C" w14:textId="3C6E68C1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500-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5,500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1C6FA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100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人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+ 60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人会议室预订、设备调试及现场服务，制定会议服务流程，提升会议服务营收。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335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年以上会议服务管理经验，熟悉会议设备操作，具备活动策划能力。</w:t>
            </w:r>
          </w:p>
        </w:tc>
      </w:tr>
      <w:tr w:rsidR="000B7544" w:rsidRPr="00861D0B" w14:paraId="16547613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0F1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2E4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会议服务员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96CF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9C97" w14:textId="4B3B85F1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894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布置会议场地，调试音响、投影等设备，提供茶水服务，收集客户反馈并提出改进建议。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531E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18-40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岁，责任心强，能适应弹性工作时间，熟悉会议服务流程。</w:t>
            </w:r>
          </w:p>
        </w:tc>
      </w:tr>
      <w:tr w:rsidR="000B7544" w:rsidRPr="00861D0B" w14:paraId="5B2AA674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780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lastRenderedPageBreak/>
              <w:t>工程安保部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056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工程安保主任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F82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91C67" w14:textId="6F2CC96C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6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7,000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C67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统筹管理安保、保洁及工程维修，制定安全预案，维护设施设备（含游泳池、营地），协调外包服务。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C28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5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年以上酒店工程或安保管理经验，熟悉消防及设备维护流程，持有电工证或安保资格证。</w:t>
            </w:r>
          </w:p>
        </w:tc>
      </w:tr>
      <w:tr w:rsidR="000B7544" w:rsidRPr="00861D0B" w14:paraId="3DB9A00E" w14:textId="77777777" w:rsidTr="000B7544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1213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2C6C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水电工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10B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0788" w14:textId="72380848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9676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维修水电设备，维护游泳池水循环系统，执行日常巡检，及时处理设施故障。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2B6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3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年以上水电工经验，持有特种作业操作证，熟悉酒店设备维护。</w:t>
            </w:r>
          </w:p>
        </w:tc>
      </w:tr>
      <w:tr w:rsidR="000B7544" w:rsidRPr="00861D0B" w14:paraId="6625100C" w14:textId="77777777" w:rsidTr="000B7544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E206A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财务部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487F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财务经理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FD647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26BA" w14:textId="5C713D1C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4740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统筹预算、核算、税务及资金管理，编制财务报表，监督成本控制，优化现金流管理。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3716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2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年以上酒店财务管理经验，持有会计中级职称，熟悉乡村旅游财务政策。</w:t>
            </w:r>
          </w:p>
        </w:tc>
      </w:tr>
      <w:tr w:rsidR="000B7544" w:rsidRPr="00861D0B" w14:paraId="3CF852BB" w14:textId="77777777" w:rsidTr="000B7544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7A05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ED9B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会计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61A56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5CF0" w14:textId="6A3F1288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5FDE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处理日常账务、报销及税务申报，核对供应商账单，确保财务数据准确性。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C18F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年以上酒店会计经验，持有会计从业资格证，熟悉财务软件操作。</w:t>
            </w:r>
          </w:p>
        </w:tc>
      </w:tr>
      <w:tr w:rsidR="000B7544" w:rsidRPr="00861D0B" w14:paraId="77DE5582" w14:textId="77777777" w:rsidTr="000B7544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AAA3A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行政部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121D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行政专员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82AF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11DC3" w14:textId="059148E5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3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198E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统筹行政、人事、后勤管理，制定规章制度，协调部门关系，管理员工档案及培训。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3FA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3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年以上行政人事管理经验，熟悉劳动法及社保政策，具备较强协调能力。</w:t>
            </w:r>
          </w:p>
        </w:tc>
      </w:tr>
      <w:tr w:rsidR="000B7544" w:rsidRPr="00861D0B" w14:paraId="5A36C80B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361C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营销部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D09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营销经理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733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50C13" w14:textId="47C744B5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000-7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0D90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统筹线上线下推广、活动策划及客户开发，制定营销计划，提升民宿、会议、餐饮等业态知名度。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50E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年以上酒店营销经验，熟悉抖音、小红书等新媒体运营，具备数据分析能力。</w:t>
            </w:r>
          </w:p>
        </w:tc>
      </w:tr>
      <w:tr w:rsidR="000B7544" w:rsidRPr="00861D0B" w14:paraId="65717E59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404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244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新媒体运营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AA42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6BE2" w14:textId="674EADA2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FF753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制作发布短视频、图文内容，管理线上平台，分析推广效果，</w:t>
            </w:r>
            <w:proofErr w:type="gramStart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打造网红打卡</w:t>
            </w:r>
            <w:proofErr w:type="gramEnd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点（如船屋、泳池）。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00020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1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年以上新媒体运营经验，熟练使用剪辑软件，</w:t>
            </w:r>
            <w:proofErr w:type="gramStart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具备网感</w:t>
            </w:r>
            <w:proofErr w:type="gramEnd"/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和创意能力。</w:t>
            </w:r>
          </w:p>
        </w:tc>
      </w:tr>
      <w:tr w:rsidR="000B7544" w:rsidRPr="00861D0B" w14:paraId="39478050" w14:textId="77777777" w:rsidTr="000B7544">
        <w:trPr>
          <w:trHeight w:val="10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1B69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676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市场专员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E514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1F3C" w14:textId="40AE448C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4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</w:t>
            </w:r>
            <w:r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000-5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,000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A9CC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拓展市场渠道，维护客户关系，执行营销活动，收集市场信息，推动会议、团建等团体业务。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D7B1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1 </w:t>
            </w: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年以上市场推广经验，具备良好沟通能力，熟悉乡村旅游市场特点。</w:t>
            </w:r>
          </w:p>
        </w:tc>
      </w:tr>
      <w:tr w:rsidR="000B7544" w:rsidRPr="00861D0B" w14:paraId="1F0EF608" w14:textId="77777777" w:rsidTr="000B7544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3CD5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45A98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614B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b/>
                <w:bCs/>
                <w:color w:val="222222"/>
                <w:kern w:val="0"/>
                <w:sz w:val="24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5F8D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jc w:val="left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>-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861F" w14:textId="77777777" w:rsidR="000B7544" w:rsidRPr="00861D0B" w:rsidRDefault="000B7544" w:rsidP="00F41685">
            <w:pPr>
              <w:widowControl/>
              <w:spacing w:line="400" w:lineRule="exact"/>
              <w:ind w:firstLineChars="100" w:firstLine="240"/>
              <w:rPr>
                <w:rFonts w:ascii="Segoe UI" w:eastAsia="等线" w:hAnsi="Segoe UI" w:cs="Segoe UI"/>
                <w:color w:val="222222"/>
                <w:kern w:val="0"/>
                <w:sz w:val="24"/>
              </w:rPr>
            </w:pPr>
            <w:r w:rsidRPr="00861D0B">
              <w:rPr>
                <w:rFonts w:ascii="Segoe UI" w:eastAsia="等线" w:hAnsi="Segoe UI" w:cs="Segoe UI"/>
                <w:color w:val="222222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F20E" w14:textId="77777777" w:rsidR="000B7544" w:rsidRPr="00861D0B" w:rsidRDefault="000B7544" w:rsidP="00F41685">
            <w:pPr>
              <w:widowControl/>
              <w:spacing w:line="400" w:lineRule="exac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61D0B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5B385C9" w14:textId="77777777" w:rsidR="001F6950" w:rsidRDefault="001F6950"/>
    <w:sectPr w:rsidR="001F6950" w:rsidSect="00E058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51E2D" w14:textId="77777777" w:rsidR="00C37E4B" w:rsidRDefault="00C37E4B" w:rsidP="00E05809">
      <w:r>
        <w:separator/>
      </w:r>
    </w:p>
  </w:endnote>
  <w:endnote w:type="continuationSeparator" w:id="0">
    <w:p w14:paraId="6D99BDBA" w14:textId="77777777" w:rsidR="00C37E4B" w:rsidRDefault="00C37E4B" w:rsidP="00E0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9524" w14:textId="77777777" w:rsidR="00C37E4B" w:rsidRDefault="00C37E4B" w:rsidP="00E05809">
      <w:r>
        <w:separator/>
      </w:r>
    </w:p>
  </w:footnote>
  <w:footnote w:type="continuationSeparator" w:id="0">
    <w:p w14:paraId="20E8F0A1" w14:textId="77777777" w:rsidR="00C37E4B" w:rsidRDefault="00C37E4B" w:rsidP="00E05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50"/>
    <w:rsid w:val="000B7544"/>
    <w:rsid w:val="00136C35"/>
    <w:rsid w:val="001C5F05"/>
    <w:rsid w:val="001F6950"/>
    <w:rsid w:val="00844028"/>
    <w:rsid w:val="00B743CF"/>
    <w:rsid w:val="00B87D15"/>
    <w:rsid w:val="00C37E4B"/>
    <w:rsid w:val="00DD4F78"/>
    <w:rsid w:val="00E05809"/>
    <w:rsid w:val="00E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5954C"/>
  <w15:chartTrackingRefBased/>
  <w15:docId w15:val="{2DFD6FEB-E4D8-46E7-B6BF-40764987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809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E0580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E05809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0"/>
    <w:uiPriority w:val="99"/>
    <w:qFormat/>
    <w:rsid w:val="00E05809"/>
    <w:pPr>
      <w:widowControl/>
      <w:spacing w:line="560" w:lineRule="exact"/>
      <w:ind w:firstLineChars="200" w:firstLine="420"/>
    </w:pPr>
    <w:rPr>
      <w:rFonts w:eastAsia="仿宋_GB2312"/>
      <w:kern w:val="0"/>
      <w:sz w:val="32"/>
      <w:szCs w:val="32"/>
    </w:rPr>
  </w:style>
  <w:style w:type="character" w:customStyle="1" w:styleId="20">
    <w:name w:val="正文文本首行缩进 2 字符"/>
    <w:basedOn w:val="a8"/>
    <w:link w:val="2"/>
    <w:uiPriority w:val="99"/>
    <w:rsid w:val="00E05809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D4F7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D4F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</dc:creator>
  <cp:keywords/>
  <dc:description/>
  <cp:lastModifiedBy>kjh</cp:lastModifiedBy>
  <cp:revision>9</cp:revision>
  <cp:lastPrinted>2025-04-01T06:43:00Z</cp:lastPrinted>
  <dcterms:created xsi:type="dcterms:W3CDTF">2025-03-27T03:21:00Z</dcterms:created>
  <dcterms:modified xsi:type="dcterms:W3CDTF">2025-04-01T07:07:00Z</dcterms:modified>
</cp:coreProperties>
</file>