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83864">
      <w:pPr>
        <w:spacing w:line="360" w:lineRule="auto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1：</w:t>
      </w:r>
      <w:bookmarkStart w:id="0" w:name="_GoBack"/>
      <w:bookmarkEnd w:id="0"/>
    </w:p>
    <w:p w14:paraId="711CB10C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  <w:t>内蒙古建安发展投资集团有限公司招聘岗位一览表</w:t>
      </w:r>
    </w:p>
    <w:tbl>
      <w:tblPr>
        <w:tblStyle w:val="6"/>
        <w:tblW w:w="151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"/>
        <w:gridCol w:w="1284"/>
        <w:gridCol w:w="3"/>
        <w:gridCol w:w="838"/>
        <w:gridCol w:w="4"/>
        <w:gridCol w:w="763"/>
        <w:gridCol w:w="5"/>
        <w:gridCol w:w="673"/>
        <w:gridCol w:w="685"/>
        <w:gridCol w:w="7"/>
        <w:gridCol w:w="1300"/>
        <w:gridCol w:w="9"/>
        <w:gridCol w:w="682"/>
        <w:gridCol w:w="10"/>
        <w:gridCol w:w="3636"/>
        <w:gridCol w:w="14"/>
        <w:gridCol w:w="4658"/>
        <w:gridCol w:w="19"/>
      </w:tblGrid>
      <w:tr w14:paraId="2DB47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8438B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序号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359D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岗位名称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8F403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人数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DD2C6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工作地点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5E949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年龄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D162B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学历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B349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专业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EF420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职业资格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64E4E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工作经验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A2182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岗位职责</w:t>
            </w:r>
          </w:p>
        </w:tc>
      </w:tr>
      <w:tr w14:paraId="6E715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3BC72">
            <w:pPr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B7B6">
            <w:pPr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行政专员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BBAD9">
            <w:pPr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A65C"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临河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4C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35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全日制本科及以上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DE7E8C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汉语言文学、文秘、语文教育、行政管理学、新闻学、中文等文科专业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7D78EF">
            <w:pPr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E557AB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1、具有2年以上文秘相关工作经验，国企或事业单位从业经验者优先；</w:t>
            </w:r>
          </w:p>
          <w:p w14:paraId="7870C1E4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2、责任心强，具有一定的抗压能力及较强的政治素养；</w:t>
            </w:r>
          </w:p>
          <w:p w14:paraId="37AFC9BB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3、公文撰写能力较强者可放宽要求。</w:t>
            </w:r>
          </w:p>
          <w:p w14:paraId="0A1F4991">
            <w:pPr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能力较强者可放宽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至非全日制本科（有行政相关工作经验5年及以上、国企或事业单位工作经验2年及以上可放宽至非全日制本科）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0B4D54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1.负责制定年度工作方案、信息报送、材料收集等日常工作；</w:t>
            </w:r>
          </w:p>
          <w:p w14:paraId="38A212C4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2.负责各类公文撰写，包括不限于请示、报告、函、总结等；</w:t>
            </w:r>
          </w:p>
          <w:p w14:paraId="43010FB5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3.负责办公会议的记录与传达工作；</w:t>
            </w:r>
          </w:p>
          <w:p w14:paraId="4ABD8690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4.公文处理与流转：负责公文的起草、审核、发布公司内部文件、通知、公告等，确保信息的准确传达；</w:t>
            </w:r>
          </w:p>
          <w:p w14:paraId="3EAA8B4F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5.完成领导交办的其他工作；</w:t>
            </w:r>
          </w:p>
          <w:p w14:paraId="3B1809B1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6.有效与内部各部门及外部合作单位进行行政协调，应对日常多样化的行政事务。</w:t>
            </w:r>
          </w:p>
        </w:tc>
      </w:tr>
      <w:tr w14:paraId="3C917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2E730"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F1863">
            <w:pPr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企划专员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CC3FE"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7560C"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临河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全日制本科及以上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16781">
            <w:pPr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企业管理、城乡规划、市场营销、工程管理、工商管理等管理学、规划类相关专业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03AC18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D84CA0">
            <w:pPr>
              <w:pStyle w:val="4"/>
              <w:spacing w:line="0" w:lineRule="atLeast"/>
              <w:rPr>
                <w:rFonts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具有战略管理、企业管理等相关知识体系与实践经验；</w:t>
            </w:r>
          </w:p>
          <w:p w14:paraId="7264F956">
            <w:pPr>
              <w:pStyle w:val="4"/>
              <w:spacing w:line="0" w:lineRule="atLeast"/>
              <w:rPr>
                <w:rFonts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可行性研究编制、项目建议书编制工作经验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；</w:t>
            </w:r>
          </w:p>
          <w:p w14:paraId="75E39B61">
            <w:pPr>
              <w:pStyle w:val="4"/>
              <w:spacing w:line="0" w:lineRule="atLeast"/>
              <w:rPr>
                <w:rFonts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精通企业战略制定、沟通、执行、检查的方法与流程，能有效的进行战略制定、目标分解及落地实施；</w:t>
            </w:r>
          </w:p>
          <w:p w14:paraId="2F530B21">
            <w:pPr>
              <w:pStyle w:val="4"/>
              <w:spacing w:line="0" w:lineRule="atLeast"/>
              <w:rPr>
                <w:rFonts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具备较强的战略性思维和务实的规划能力；</w:t>
            </w:r>
          </w:p>
          <w:p w14:paraId="06B9C7A3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具有较强文稿撰写、组织策划、沟通合作能力，精通</w:t>
            </w:r>
            <w:r>
              <w:rPr>
                <w:rFonts w:ascii="宋体" w:hAnsi="宋体" w:eastAsia="宋体" w:cs="宋体"/>
                <w:sz w:val="18"/>
                <w:szCs w:val="18"/>
                <w:lang w:eastAsia="zh-CN" w:bidi="ar"/>
              </w:rPr>
              <w:t>PPT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制作。</w:t>
            </w:r>
          </w:p>
          <w:p w14:paraId="560DC31D">
            <w:pPr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能力较强者可放宽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至非全日制本科（有相关工作经验5年及以上、国企或事业单位工作经验2年及以上可放宽至非全日制本科）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88DEE7">
            <w:pPr>
              <w:pStyle w:val="10"/>
              <w:widowControl w:val="0"/>
              <w:kinsoku/>
              <w:autoSpaceDE/>
              <w:autoSpaceDN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ascii="宋体" w:hAnsi="宋体" w:eastAsia="宋体" w:cs="宋体"/>
                <w:sz w:val="18"/>
                <w:szCs w:val="18"/>
                <w:lang w:eastAsia="zh-CN" w:bidi="ar"/>
              </w:rPr>
              <w:t>协助配合部门领导制定公司中长期战略发展规划的调研、方案拟定等相关工作；</w:t>
            </w:r>
          </w:p>
          <w:p w14:paraId="796DD8DC">
            <w:pPr>
              <w:pStyle w:val="10"/>
              <w:widowControl w:val="0"/>
              <w:kinsoku/>
              <w:autoSpaceDE/>
              <w:autoSpaceDN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2、</w:t>
            </w:r>
            <w:r>
              <w:rPr>
                <w:rFonts w:ascii="宋体" w:hAnsi="宋体" w:eastAsia="宋体" w:cs="宋体"/>
                <w:sz w:val="18"/>
                <w:szCs w:val="18"/>
                <w:lang w:eastAsia="zh-CN" w:bidi="ar"/>
              </w:rPr>
              <w:t>搭建并持续完善战略管理体系，包括公司战略目标制定等；</w:t>
            </w:r>
          </w:p>
          <w:p w14:paraId="6DFC8E24">
            <w:pPr>
              <w:pStyle w:val="10"/>
              <w:widowControl w:val="0"/>
              <w:kinsoku/>
              <w:autoSpaceDE/>
              <w:autoSpaceDN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3、</w:t>
            </w:r>
            <w:r>
              <w:rPr>
                <w:rFonts w:ascii="宋体" w:hAnsi="宋体" w:eastAsia="宋体" w:cs="宋体"/>
                <w:sz w:val="18"/>
                <w:szCs w:val="18"/>
                <w:lang w:eastAsia="zh-CN" w:bidi="ar"/>
              </w:rPr>
              <w:t>负责统计、汇总、分析与公司经营管理有关的各类信息资料，为领导决策提供有效依据；</w:t>
            </w:r>
          </w:p>
          <w:p w14:paraId="0565B50D">
            <w:pPr>
              <w:pStyle w:val="10"/>
              <w:widowControl w:val="0"/>
              <w:kinsoku/>
              <w:autoSpaceDE/>
              <w:autoSpaceDN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4、</w:t>
            </w:r>
            <w:r>
              <w:rPr>
                <w:rFonts w:ascii="宋体" w:hAnsi="宋体" w:eastAsia="宋体" w:cs="宋体"/>
                <w:sz w:val="18"/>
                <w:szCs w:val="18"/>
                <w:lang w:eastAsia="zh-CN" w:bidi="ar"/>
              </w:rPr>
              <w:t>协助公司战略投资等相关项目工作开展的调研分析，配合领导拟定相关建设方案；</w:t>
            </w:r>
          </w:p>
          <w:p w14:paraId="0A9E847C">
            <w:pPr>
              <w:pStyle w:val="10"/>
              <w:widowControl w:val="0"/>
              <w:kinsoku/>
              <w:autoSpaceDE/>
              <w:autoSpaceDN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5、</w:t>
            </w:r>
            <w:r>
              <w:rPr>
                <w:rFonts w:ascii="宋体" w:hAnsi="宋体" w:eastAsia="宋体" w:cs="宋体"/>
                <w:sz w:val="18"/>
                <w:szCs w:val="18"/>
                <w:lang w:eastAsia="zh-CN" w:bidi="ar"/>
              </w:rPr>
              <w:t>协助并配合公司领导开展业务和运营等工作；</w:t>
            </w:r>
          </w:p>
          <w:p w14:paraId="3DAD849B">
            <w:pPr>
              <w:pStyle w:val="10"/>
              <w:widowControl w:val="0"/>
              <w:kinsoku/>
              <w:autoSpaceDE/>
              <w:autoSpaceDN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及时向上级主管反馈计划执行遇到的各种实际情况；</w:t>
            </w:r>
          </w:p>
          <w:p w14:paraId="76297771">
            <w:pPr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7、</w:t>
            </w:r>
            <w:r>
              <w:rPr>
                <w:rFonts w:ascii="宋体" w:hAnsi="宋体" w:eastAsia="宋体" w:cs="宋体"/>
                <w:sz w:val="18"/>
                <w:szCs w:val="18"/>
                <w:lang w:eastAsia="zh-CN" w:bidi="ar"/>
              </w:rPr>
              <w:t>完成上级领导交代的其他相关工作。</w:t>
            </w:r>
          </w:p>
        </w:tc>
      </w:tr>
      <w:tr w14:paraId="44915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A306A">
            <w:pPr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FD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61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临河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FC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C6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全日制本科及以上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F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财务管理、会计、审计、税务相关专业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44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中级会计师及以上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63E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1、具有5年以上财务工作经历，能全面承担财务工作的各项职责，能对公司财务业务做出及时准确的评估和处理；</w:t>
            </w:r>
          </w:p>
          <w:p w14:paraId="0E7C5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2、熟悉国家财务、税务等相关法规政策；</w:t>
            </w:r>
          </w:p>
          <w:p w14:paraId="0C07C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3、良好的沟通技巧，分析能力以及解决问题的能力；</w:t>
            </w:r>
          </w:p>
          <w:p w14:paraId="393A7D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4、具备团队精神，诚实可信，稳重。</w:t>
            </w:r>
          </w:p>
          <w:p w14:paraId="239B39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能力较强者可放宽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至非全日制本科（有财务相关工作经验8年及以上、担任过财务部负责人2年及以上、有注册会计师证书）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。</w:t>
            </w:r>
          </w:p>
          <w:p w14:paraId="22DBF4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925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1、记录并分析公司的经济业务数据，编制财务报表，提供准确的财务信息，以帮助公司做出决策；</w:t>
            </w:r>
          </w:p>
          <w:p w14:paraId="4EA86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2、确保公司财务数据的准确性，及时性和完整性，遵守相关的财务法规和会计准则；</w:t>
            </w:r>
          </w:p>
          <w:p w14:paraId="6EF06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3、负责公司的日常账务处理，包括但不限于凭证录入、成本核算、费用报销等；</w:t>
            </w:r>
          </w:p>
          <w:p w14:paraId="38225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4、编制公司的预算和财务计划，并监控其执行情况；</w:t>
            </w:r>
          </w:p>
          <w:p w14:paraId="5FD20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5、与税务机关、审计机构等相关部门进行沟通和协调，准确上报相关数据；</w:t>
            </w:r>
          </w:p>
          <w:p w14:paraId="5F671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6、协助公司管理层进行财务管理，提供有关财务策略、风险管理等方面的建议。</w:t>
            </w:r>
          </w:p>
        </w:tc>
      </w:tr>
      <w:tr w14:paraId="1D4C4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  <w:jc w:val="center"/>
        </w:trPr>
        <w:tc>
          <w:tcPr>
            <w:tcW w:w="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8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DA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审计专员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A2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临河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02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1B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全日制本科及以上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D1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会计、审计等相关专业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9C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初级会计师、初级审计师以上职称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26F3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05B553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1、具备3年以上财务或审计相关工作经验，有内部审计经验者优先；</w:t>
            </w:r>
          </w:p>
          <w:p w14:paraId="52F083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2、熟悉国家财经法规、会计准则和审计准则；</w:t>
            </w:r>
          </w:p>
          <w:p w14:paraId="677360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3、熟练使用办公软件和财务软件，具备一定的数据分析能力；</w:t>
            </w:r>
          </w:p>
          <w:p w14:paraId="65429F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4、具备良好的职业道德和敬业精神，工作认真细致，责任心强。</w:t>
            </w:r>
          </w:p>
          <w:p w14:paraId="0EF2DC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能力较强者可放宽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至非全日制本科（有审计相关工作经验5年及以上、有内审工作经验2年及以上、有中级会计师或中级审计师证书、国企或事业单位工作经验2年及以上可放宽至非全日制本科）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。</w:t>
            </w:r>
          </w:p>
          <w:p w14:paraId="7E6EED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D9B0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1、根据年度审计计划，参加对公司及下属公司资产、负债、损益情况、专项资金的使用情况审计工作，并负责撰写审计通知书、审计工作底稿、审计报告等文书。</w:t>
            </w:r>
          </w:p>
          <w:p w14:paraId="126D84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负责做好审计证据的收集、整理工作，项目结束后做好案卷的归档工作，确保审计资料的完整性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5126FE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对审计发现问题的整改情况进行跟踪检查，定期与被审计单位沟通，了解整改工作的进展情况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501A49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完成领导交办的其他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工作。</w:t>
            </w:r>
          </w:p>
        </w:tc>
      </w:tr>
      <w:tr w14:paraId="21B54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92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4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9C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投融资专员</w:t>
            </w: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74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临河</w:t>
            </w:r>
          </w:p>
        </w:tc>
        <w:tc>
          <w:tcPr>
            <w:tcW w:w="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E1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09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全日制本科及以上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61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金融、经济、财务、会计等相关专业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2F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3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CDA1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1、1-3年及以上投融资相关经验，熟悉资本市场、融资渠道及流程；</w:t>
            </w:r>
          </w:p>
          <w:p w14:paraId="279505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2、熟悉财务分析、投资评估、风险管理等知识；</w:t>
            </w:r>
          </w:p>
          <w:p w14:paraId="66E232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3、有成功融资案例或参与过大型投融资项目者优先。</w:t>
            </w:r>
          </w:p>
          <w:p w14:paraId="609A9B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能力较强者可放宽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至非全日制本科（有相关工作经验5年及以上、参与过大型投融资项目、国企或事业单位工作经验2年及以上可放宽至非全日制本科）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。</w:t>
            </w:r>
          </w:p>
          <w:p w14:paraId="3AFB3C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EC17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4982B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1、融资管理：负责企业融资工作，制定融资计划并落实；拓展和维护银行、投资机构等融资渠道，确保资金及时到位；</w:t>
            </w:r>
          </w:p>
          <w:p w14:paraId="2AD803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2、投资管理：寻找并评估投资项目，进行可行性分析和风险评估；参与投资谈判、协议签订及后续管理；</w:t>
            </w:r>
          </w:p>
          <w:p w14:paraId="389786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3、财务分析：分析企业财务状况，编制财务预测和投资回报分析；监控资金使用，确保资金高效运作；</w:t>
            </w:r>
          </w:p>
          <w:p w14:paraId="356EB4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4、风险管理：识别投融资过程中的风险，制定应对措施；定期评估投融资项目的风险，提出优化建议；</w:t>
            </w:r>
          </w:p>
          <w:p w14:paraId="462F32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5、报告撰写：编制投融资相关报告，如可行性报告、风险评估报告等；向管理层汇报投融资进展和财务状况；</w:t>
            </w:r>
          </w:p>
          <w:p w14:paraId="47E24D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6、外部协调：与银行、投资机构、律师事务所等外部机构保持良好关系；协调内外部资源，确保投融资项目顺利推进；</w:t>
            </w:r>
          </w:p>
          <w:p w14:paraId="422D13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7、其他职责：完成上级交办的其他投融资相关工作。</w:t>
            </w:r>
          </w:p>
        </w:tc>
      </w:tr>
      <w:tr w14:paraId="71894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98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8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89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合计</w:t>
            </w:r>
          </w:p>
        </w:tc>
        <w:tc>
          <w:tcPr>
            <w:tcW w:w="1328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E6B1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7人</w:t>
            </w:r>
          </w:p>
        </w:tc>
      </w:tr>
    </w:tbl>
    <w:p w14:paraId="163A3ADA"/>
    <w:p w14:paraId="37F2A471">
      <w:pPr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  <w:br w:type="page"/>
      </w:r>
    </w:p>
    <w:p w14:paraId="3F2E3BBA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  <w:t>建安发展（内蒙古）工程有限公司招聘岗位一览表</w:t>
      </w:r>
    </w:p>
    <w:tbl>
      <w:tblPr>
        <w:tblStyle w:val="6"/>
        <w:tblW w:w="151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290"/>
        <w:gridCol w:w="889"/>
        <w:gridCol w:w="697"/>
        <w:gridCol w:w="694"/>
        <w:gridCol w:w="675"/>
        <w:gridCol w:w="1331"/>
        <w:gridCol w:w="713"/>
        <w:gridCol w:w="3618"/>
        <w:gridCol w:w="4695"/>
      </w:tblGrid>
      <w:tr w14:paraId="396D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60AC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BCEE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岗位名称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1C92D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人数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FC788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工作地点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87712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年龄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2BD73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学历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E1EF9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专业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BDF1D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职业资格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B90B1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工作经验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8F166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岗位职责</w:t>
            </w:r>
          </w:p>
        </w:tc>
      </w:tr>
      <w:tr w14:paraId="166D0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D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A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D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全日制本科及以上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7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法学相关专业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9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法律职业资格证书A级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1D3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1、法律职业资格证书A级；</w:t>
            </w:r>
          </w:p>
          <w:p w14:paraId="08199F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2、需要具备5年以上法律相关工作经验；</w:t>
            </w:r>
          </w:p>
          <w:p w14:paraId="4991D8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3、掌握合同法、公司法、劳动合同法等相关法律法规并具备实际应用能力；</w:t>
            </w:r>
          </w:p>
          <w:p w14:paraId="1855A7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4、有处理经济纠纷、劳动关系纠纷等相关经验优先；</w:t>
            </w:r>
          </w:p>
          <w:p w14:paraId="55A21D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5、文笔流畅，语言表达能力强；具备良好的沟通能力和谈判技巧，诚信正直。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AF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1、负责相关协议、合同及其他法律文书的起草、审核，出具法律意见，增设合同模板；</w:t>
            </w:r>
          </w:p>
          <w:p w14:paraId="0D2EA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2、规范合同的签定、审核、管理和履行等环节；</w:t>
            </w:r>
          </w:p>
          <w:p w14:paraId="4309A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3、协助拟定公司各类规章制度等规范性文件并提供合法性审查；</w:t>
            </w:r>
          </w:p>
          <w:p w14:paraId="422E9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4、完成上级领导布置的各项工作。</w:t>
            </w:r>
          </w:p>
        </w:tc>
      </w:tr>
      <w:tr w14:paraId="71BD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1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2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D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6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临河及周边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35周岁</w:t>
            </w:r>
          </w:p>
          <w:p w14:paraId="7DFA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全日制本科及以上学历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C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工程类专业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5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有专职安全生产管理人员安全生产考核合格证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DCA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1、从事相关建筑施工现场专业技术管理工作5年以上，履职记录良好；</w:t>
            </w:r>
          </w:p>
          <w:p w14:paraId="3B5569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2、具有较强的表达、沟通能力和适应性；</w:t>
            </w:r>
          </w:p>
          <w:p w14:paraId="44C078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3、有团队协作精神，工作细心，责任心强。</w:t>
            </w:r>
          </w:p>
          <w:p w14:paraId="633FBC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4、特别优秀者学历可放宽至大专（相关工作经验8年及以上、有二级或一级建造师可放宽至大专）。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BF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1、参与制定施工项目安全生产管理计划，参与建立安全生产责任制度；</w:t>
            </w:r>
          </w:p>
          <w:p w14:paraId="66CC3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2、参与施工机械、临时用电、消防设施等的安全检查；</w:t>
            </w:r>
          </w:p>
          <w:p w14:paraId="7619A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3、负责作业人员的安全教育培训和特种作业人员资格审查；</w:t>
            </w:r>
          </w:p>
          <w:p w14:paraId="0D47C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4、独立完成项目施工现场安全隐患排查及安全内业资料编制及整理；</w:t>
            </w:r>
          </w:p>
          <w:p w14:paraId="36BB4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5、负责指导公司各基层承包单位各在建工程的安全生产等工作；</w:t>
            </w:r>
          </w:p>
          <w:p w14:paraId="3FCCF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6、负责具体组织安全检查、监督安全交底、安全专项治理、安全达标活动及安全生产标准化等工作；</w:t>
            </w:r>
          </w:p>
          <w:p w14:paraId="1DF94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7、负责落实公司安全培训教育计划，负责组织公司所属的基层承包单位的安全演练演习，相关考核考试等工作。</w:t>
            </w:r>
          </w:p>
        </w:tc>
      </w:tr>
      <w:tr w14:paraId="16891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3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28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安装预算员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28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临河及周边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67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35周岁</w:t>
            </w:r>
          </w:p>
          <w:p w14:paraId="5313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B9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全日制本科及以上学历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16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设备安装专业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61C1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有效期内的预算员证书</w:t>
            </w:r>
          </w:p>
          <w:p w14:paraId="35BFC4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、二级及以上造价师证书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B64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能够熟练使用CAD、广联达等造价软件；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工作严谨，善于沟通，具备良好的团队合作精神和职业操守；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3、熟悉安装施工流程、工艺做法，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年以上编制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安装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工程预算的工作经验；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熟悉绘图软件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熟练办公软件；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能吃苦耐劳、能适应加班需要，有良好的团队合作精神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  <w:p w14:paraId="3CDB0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特别优秀者学历可放宽至大专（相关工作经验3年及以上、有二级或一级建造师可放宽至大专）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B07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1、编制工程的成本预算和结算；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2、根据施工进度计划编制合理的工作进度计划，独立完成造价的预结算工作；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3、独立编制工程量清单，对成本进行严格监控；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4、根据现场设计变更和签证及时调整预、结算；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5、配合进行施工过程中的造价管理；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6、收集并整理与工程预结算和竣工相关的资料；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7、完成领导交办的其它任务。</w:t>
            </w:r>
          </w:p>
        </w:tc>
      </w:tr>
      <w:tr w14:paraId="2CBC9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8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6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BA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临河及周边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5F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35周岁</w:t>
            </w:r>
          </w:p>
          <w:p w14:paraId="2CC3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25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全日制本科及以上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C4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财务管理、会计、审计、税务相关专业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A2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中级会计师及以上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F1B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1、具有5年以上财务工作经历，能全面承担财务工作的各项职责，能对公司财务业务做出及时准确的评估和处理；</w:t>
            </w:r>
          </w:p>
          <w:p w14:paraId="58045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2、熟悉国家财务、税务等相关法规政策；</w:t>
            </w:r>
          </w:p>
          <w:p w14:paraId="28A8F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3、良好的沟通技巧，分析能力以及解决问题的能力；</w:t>
            </w:r>
          </w:p>
          <w:p w14:paraId="3E0C92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4、具备团队精神，诚实可信，稳重。</w:t>
            </w:r>
          </w:p>
          <w:p w14:paraId="239DFF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能力较强者可放宽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至非全日制本科（有财务相关工作经验8年及以上、担任过财务部负责人2年及以上、有注册会计师证书）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3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1、记录并分析公司的经济业务数据，编制财务报表，提供准确的财务信息，以帮助公司做出决策；</w:t>
            </w:r>
          </w:p>
          <w:p w14:paraId="750FA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2、确保公司财务数据的准确性，及时性和完整性，遵守相关的财务法规和会计准则；</w:t>
            </w:r>
          </w:p>
          <w:p w14:paraId="0F13E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3、负责公司的日常账务处理，包括但不限于凭证录入、成本核算、费用报销等；</w:t>
            </w:r>
          </w:p>
          <w:p w14:paraId="793AD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4、编制公司的预算和财务计划，并监控其执行情况；</w:t>
            </w:r>
          </w:p>
          <w:p w14:paraId="3BE58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5、与税务机关、审计机构等相关部门进行沟通和协调，准确上报相关数据；</w:t>
            </w:r>
          </w:p>
          <w:p w14:paraId="04BEF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6、协助公司管理层进行财务管理，提供有关财务策略、风险管理等方面的建议。</w:t>
            </w:r>
          </w:p>
        </w:tc>
      </w:tr>
      <w:tr w14:paraId="03B3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5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7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3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922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5人</w:t>
            </w:r>
          </w:p>
        </w:tc>
      </w:tr>
    </w:tbl>
    <w:p w14:paraId="5EDA11D7"/>
    <w:p w14:paraId="7043A91B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</w:pPr>
    </w:p>
    <w:p w14:paraId="334A7EEE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</w:pPr>
    </w:p>
    <w:p w14:paraId="0EBDD21E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</w:pPr>
    </w:p>
    <w:p w14:paraId="66D63E4A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</w:pPr>
    </w:p>
    <w:p w14:paraId="7E2F9F17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  <w:t>巴彦淖尔建安循环产业有限公司招聘岗位一览表</w:t>
      </w:r>
    </w:p>
    <w:tbl>
      <w:tblPr>
        <w:tblStyle w:val="6"/>
        <w:tblW w:w="151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290"/>
        <w:gridCol w:w="844"/>
        <w:gridCol w:w="770"/>
        <w:gridCol w:w="675"/>
        <w:gridCol w:w="694"/>
        <w:gridCol w:w="1312"/>
        <w:gridCol w:w="694"/>
        <w:gridCol w:w="3657"/>
        <w:gridCol w:w="4685"/>
      </w:tblGrid>
      <w:tr w14:paraId="3EDA7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F7B9D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3240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岗位名称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88332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人数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FA119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工作地点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501D0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年龄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2FFD9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学历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3B125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专业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4D6CE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职业资格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C3DBE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工作经验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72AA4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岗位职责</w:t>
            </w:r>
          </w:p>
        </w:tc>
      </w:tr>
      <w:tr w14:paraId="3C922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14909"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3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0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临河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B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全日制本科及以上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2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财务管理、会计、审计、税务相关专业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中级会计师及以上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3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1、具有5年以上财务工作经历，能全面承担财务工作的各项职责，能对公司财务业务做出及时准确的评估和处理；</w:t>
            </w:r>
          </w:p>
          <w:p w14:paraId="61E02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2、熟悉国家财务、税务等相关法规政策；</w:t>
            </w:r>
          </w:p>
          <w:p w14:paraId="4F3B3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3、良好的沟通技巧，分析能力以及解决问题的能力；</w:t>
            </w:r>
          </w:p>
          <w:p w14:paraId="45353B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4、具备团队精神，诚实可信，稳重。</w:t>
            </w:r>
          </w:p>
          <w:p w14:paraId="3B1A0A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能力较强者可放宽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至非全日制本科（有财务相关工作经验8年及以上、担任过财务部负责人2年及以上、有注册会计师证书）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00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1、负责牵头制定公司财务管理制度；</w:t>
            </w:r>
          </w:p>
          <w:p w14:paraId="01372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2、负责编制公司财务预决算报告；</w:t>
            </w:r>
          </w:p>
          <w:p w14:paraId="149AA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3、负责公司经营资金筹措和调度；</w:t>
            </w:r>
          </w:p>
          <w:p w14:paraId="43708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4、负责会计核算、成本控制、财务分析工作；</w:t>
            </w:r>
          </w:p>
          <w:p w14:paraId="7955C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5、负责纳税申报，核对数据，按期与银行对账；负责公司资产清查盘点工作；</w:t>
            </w:r>
          </w:p>
          <w:p w14:paraId="7F3D2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6、负责公司日常开支费用报销、审核报销手续，并编制记账凭证管理工作；</w:t>
            </w:r>
          </w:p>
          <w:p w14:paraId="36786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7、完成领导交办的其他工作。</w:t>
            </w:r>
          </w:p>
        </w:tc>
      </w:tr>
      <w:tr w14:paraId="43614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3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8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1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临河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全日制本科及以上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B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财务管理、会计、审计、税务相关专业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中级会计师及以上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7F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1、具有3年以上财务工作经历，能对公司财务业务做出及时准确的评估和处理；</w:t>
            </w:r>
          </w:p>
          <w:p w14:paraId="026E9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2、熟悉国家财务、税务等相关法规政策；</w:t>
            </w:r>
          </w:p>
          <w:p w14:paraId="2FB52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3、良好的沟通技巧，分析能力以及解决问题的能力；</w:t>
            </w:r>
          </w:p>
          <w:p w14:paraId="7D680D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4、具备团队精神，诚实可信，稳重。</w:t>
            </w:r>
          </w:p>
          <w:p w14:paraId="0181F5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能力较强者可放宽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至非全日制本科（有出纳工作经验5年及以上、有会计工作经验3年及以上、有注册会计师证书）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9A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1、收付现金与办理银行结算；</w:t>
            </w:r>
          </w:p>
          <w:p w14:paraId="6102E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2、妥善管理支票、发票等各类票据，做好购买、登记、使用及核销工作；</w:t>
            </w:r>
          </w:p>
          <w:p w14:paraId="0BE1B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3、按序登记现金和银行存款日记账，做到日清月结，账实相符，定期与银行对账，编制调节表；</w:t>
            </w:r>
          </w:p>
          <w:p w14:paraId="794D2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4、负责库存现金、印章等重要物品保管；</w:t>
            </w:r>
          </w:p>
          <w:p w14:paraId="17C38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5、按需编制资金报表，整理归档相关财务资料；</w:t>
            </w:r>
          </w:p>
          <w:p w14:paraId="0E2D7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6、完成领导交办的其他工作。</w:t>
            </w:r>
          </w:p>
        </w:tc>
      </w:tr>
      <w:tr w14:paraId="39ABE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7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D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合计</w:t>
            </w:r>
          </w:p>
        </w:tc>
        <w:tc>
          <w:tcPr>
            <w:tcW w:w="133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D9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</w:t>
            </w:r>
          </w:p>
        </w:tc>
      </w:tr>
    </w:tbl>
    <w:p w14:paraId="330B4471"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474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6E134C8-F65B-42CB-A05D-5D4751A95AD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YTM3OWVkZmFkODA0OTMwNWI5Nzc5N2VkZjU5YWQifQ=="/>
  </w:docVars>
  <w:rsids>
    <w:rsidRoot w:val="00000000"/>
    <w:rsid w:val="00A40483"/>
    <w:rsid w:val="03CB274F"/>
    <w:rsid w:val="03F5249D"/>
    <w:rsid w:val="043D3466"/>
    <w:rsid w:val="052640E7"/>
    <w:rsid w:val="072C61B7"/>
    <w:rsid w:val="07797F74"/>
    <w:rsid w:val="09110151"/>
    <w:rsid w:val="091D246A"/>
    <w:rsid w:val="0B377A7B"/>
    <w:rsid w:val="0D90428A"/>
    <w:rsid w:val="0F237EE1"/>
    <w:rsid w:val="0F640485"/>
    <w:rsid w:val="11CC600B"/>
    <w:rsid w:val="122A7854"/>
    <w:rsid w:val="123359BA"/>
    <w:rsid w:val="127A1874"/>
    <w:rsid w:val="136874D8"/>
    <w:rsid w:val="13BC126E"/>
    <w:rsid w:val="142C636E"/>
    <w:rsid w:val="144C7B52"/>
    <w:rsid w:val="14E073E5"/>
    <w:rsid w:val="151A266A"/>
    <w:rsid w:val="15DA7BB3"/>
    <w:rsid w:val="164D37A1"/>
    <w:rsid w:val="17627C80"/>
    <w:rsid w:val="18545AB5"/>
    <w:rsid w:val="18AE28BC"/>
    <w:rsid w:val="18F62EFF"/>
    <w:rsid w:val="198E171D"/>
    <w:rsid w:val="1A1F2BFD"/>
    <w:rsid w:val="1AE41648"/>
    <w:rsid w:val="1BAD5FE6"/>
    <w:rsid w:val="1C0E6FF3"/>
    <w:rsid w:val="1C6E7E6B"/>
    <w:rsid w:val="1F061D02"/>
    <w:rsid w:val="20535033"/>
    <w:rsid w:val="21320A07"/>
    <w:rsid w:val="23E5418D"/>
    <w:rsid w:val="24D577E1"/>
    <w:rsid w:val="25EC2898"/>
    <w:rsid w:val="26A370E1"/>
    <w:rsid w:val="28563AAE"/>
    <w:rsid w:val="28AB2E76"/>
    <w:rsid w:val="28CD0B3C"/>
    <w:rsid w:val="29840A04"/>
    <w:rsid w:val="29A913EC"/>
    <w:rsid w:val="2AC307FC"/>
    <w:rsid w:val="2D0C515F"/>
    <w:rsid w:val="2DE6059D"/>
    <w:rsid w:val="2FF43D8C"/>
    <w:rsid w:val="301A30F3"/>
    <w:rsid w:val="30D76445"/>
    <w:rsid w:val="30F139DA"/>
    <w:rsid w:val="30F5061D"/>
    <w:rsid w:val="3139239E"/>
    <w:rsid w:val="339421BB"/>
    <w:rsid w:val="380C7179"/>
    <w:rsid w:val="38BE7A6B"/>
    <w:rsid w:val="3B181276"/>
    <w:rsid w:val="3C9109D6"/>
    <w:rsid w:val="3CBF2E36"/>
    <w:rsid w:val="3D4E1CB7"/>
    <w:rsid w:val="3E0523C1"/>
    <w:rsid w:val="3F870800"/>
    <w:rsid w:val="3FAD2E64"/>
    <w:rsid w:val="41016D87"/>
    <w:rsid w:val="42316855"/>
    <w:rsid w:val="44000897"/>
    <w:rsid w:val="44297B01"/>
    <w:rsid w:val="447B63D2"/>
    <w:rsid w:val="44E7033D"/>
    <w:rsid w:val="465324AD"/>
    <w:rsid w:val="4A007BF5"/>
    <w:rsid w:val="4A534079"/>
    <w:rsid w:val="4AD0784C"/>
    <w:rsid w:val="4B0B3C1B"/>
    <w:rsid w:val="4BC53278"/>
    <w:rsid w:val="4C0628BC"/>
    <w:rsid w:val="4EA44BE5"/>
    <w:rsid w:val="4FA948D9"/>
    <w:rsid w:val="519B66F3"/>
    <w:rsid w:val="522407B1"/>
    <w:rsid w:val="54C077C9"/>
    <w:rsid w:val="56824053"/>
    <w:rsid w:val="58182FD9"/>
    <w:rsid w:val="58FC7338"/>
    <w:rsid w:val="5A410590"/>
    <w:rsid w:val="5DC35DEE"/>
    <w:rsid w:val="5DCF75AE"/>
    <w:rsid w:val="5F4366D9"/>
    <w:rsid w:val="605C4EB2"/>
    <w:rsid w:val="612A1960"/>
    <w:rsid w:val="61A22D98"/>
    <w:rsid w:val="61D4389A"/>
    <w:rsid w:val="623B63B7"/>
    <w:rsid w:val="65530F79"/>
    <w:rsid w:val="66324B96"/>
    <w:rsid w:val="66E94474"/>
    <w:rsid w:val="67D461EA"/>
    <w:rsid w:val="693B35FD"/>
    <w:rsid w:val="6CA1081C"/>
    <w:rsid w:val="6E752944"/>
    <w:rsid w:val="6EB1714B"/>
    <w:rsid w:val="6EF46585"/>
    <w:rsid w:val="6F2E39ED"/>
    <w:rsid w:val="70DE19BD"/>
    <w:rsid w:val="70E67964"/>
    <w:rsid w:val="7305188C"/>
    <w:rsid w:val="759624AF"/>
    <w:rsid w:val="76F15B5C"/>
    <w:rsid w:val="79EA0F97"/>
    <w:rsid w:val="79F10FE2"/>
    <w:rsid w:val="7AC5601E"/>
    <w:rsid w:val="7E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3700</Words>
  <Characters>3836</Characters>
  <Lines>0</Lines>
  <Paragraphs>0</Paragraphs>
  <TotalTime>17</TotalTime>
  <ScaleCrop>false</ScaleCrop>
  <LinksUpToDate>false</LinksUpToDate>
  <CharactersWithSpaces>3871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2024-06-24T09:38:00Z</dcterms:created>
  <dc:creator>LENOVO</dc:creator>
  <cp:lastModifiedBy>子不语</cp:lastModifiedBy>
  <cp:lastPrinted>2025-03-31T10:00:00Z</cp:lastPrinted>
  <dcterms:modified xsi:type="dcterms:W3CDTF">2025-04-01T07:09:24Z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A51D82D99687466BA03649F934D264CC_13</vt:lpwstr>
  </property>
  <property fmtid="{D5CDD505-2E9C-101B-9397-08002B2CF9AE}" pid="4" name="KSOTemplateDocerSaveRecord">
    <vt:lpwstr>eyJoZGlkIjoiOTk2YThjYTkwMTJhZjE1MzdmNTQwZTNkNDEzYzA2ZmQiLCJ1c2VySWQiOiI4MDk1NDkxMzkifQ==</vt:lpwstr>
  </property>
</Properties>
</file>