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lang w:val="en-US" w:eastAsia="zh-CN"/>
        </w:rPr>
        <w:t>附</w:t>
      </w:r>
      <w:bookmarkStart w:id="1" w:name="_GoBack"/>
      <w:bookmarkEnd w:id="1"/>
      <w:r>
        <w:rPr>
          <w:rFonts w:hint="eastAsia" w:ascii="黑体" w:hAnsi="黑体" w:eastAsia="黑体" w:cs="黑体"/>
          <w:sz w:val="32"/>
          <w:szCs w:val="32"/>
        </w:rPr>
        <w:t>件1</w:t>
      </w:r>
    </w:p>
    <w:p>
      <w:pPr>
        <w:ind w:firstLine="643" w:firstLineChars="200"/>
        <w:jc w:val="center"/>
        <w:rPr>
          <w:rFonts w:cs="Times New Roman" w:asciiTheme="minorEastAsia" w:hAnsiTheme="minorEastAsia"/>
          <w:b/>
          <w:sz w:val="36"/>
          <w:szCs w:val="36"/>
        </w:rPr>
      </w:pPr>
      <w:r>
        <w:rPr>
          <w:rFonts w:hint="eastAsia" w:ascii="仿宋_GB2312" w:hAnsi="黑体" w:eastAsia="仿宋_GB2312" w:cs="Times New Roman"/>
          <w:b/>
          <w:sz w:val="32"/>
          <w:szCs w:val="32"/>
        </w:rPr>
        <w:t>2025年龙岩市“三支一扶”计划招募岗位汇总表</w:t>
      </w:r>
    </w:p>
    <w:p>
      <w:pPr>
        <w:ind w:firstLine="361" w:firstLineChars="200"/>
        <w:jc w:val="center"/>
        <w:rPr>
          <w:rFonts w:ascii="仿宋_GB2312" w:hAnsi="仿宋_GB2312" w:eastAsia="仿宋_GB2312" w:cs="仿宋_GB2312"/>
          <w:b/>
          <w:sz w:val="18"/>
          <w:szCs w:val="18"/>
        </w:rPr>
      </w:pPr>
    </w:p>
    <w:tbl>
      <w:tblPr>
        <w:tblStyle w:val="8"/>
        <w:tblW w:w="4998" w:type="pct"/>
        <w:tblInd w:w="0" w:type="dxa"/>
        <w:tblLayout w:type="fixed"/>
        <w:tblCellMar>
          <w:top w:w="0" w:type="dxa"/>
          <w:left w:w="108" w:type="dxa"/>
          <w:bottom w:w="0" w:type="dxa"/>
          <w:right w:w="108" w:type="dxa"/>
        </w:tblCellMar>
      </w:tblPr>
      <w:tblGrid>
        <w:gridCol w:w="533"/>
        <w:gridCol w:w="899"/>
        <w:gridCol w:w="3721"/>
        <w:gridCol w:w="1721"/>
        <w:gridCol w:w="3057"/>
        <w:gridCol w:w="1030"/>
        <w:gridCol w:w="596"/>
        <w:gridCol w:w="732"/>
        <w:gridCol w:w="1287"/>
        <w:gridCol w:w="1861"/>
        <w:gridCol w:w="2100"/>
        <w:gridCol w:w="1937"/>
        <w:gridCol w:w="3107"/>
      </w:tblGrid>
      <w:tr>
        <w:tblPrEx>
          <w:tblCellMar>
            <w:top w:w="0" w:type="dxa"/>
            <w:left w:w="108" w:type="dxa"/>
            <w:bottom w:w="0" w:type="dxa"/>
            <w:right w:w="108" w:type="dxa"/>
          </w:tblCellMar>
        </w:tblPrEx>
        <w:trPr>
          <w:trHeight w:val="540" w:hRule="atLeast"/>
          <w:tblHeader/>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kern w:val="0"/>
                <w:sz w:val="20"/>
                <w:szCs w:val="20"/>
              </w:rPr>
              <w:t>序号</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b/>
                <w:bCs/>
                <w:color w:val="000000"/>
                <w:kern w:val="0"/>
                <w:sz w:val="20"/>
                <w:szCs w:val="20"/>
              </w:rPr>
            </w:pPr>
            <w:r>
              <w:rPr>
                <w:rFonts w:hint="eastAsia" w:asciiTheme="majorEastAsia" w:hAnsiTheme="majorEastAsia" w:eastAsiaTheme="majorEastAsia" w:cstheme="majorEastAsia"/>
                <w:b/>
                <w:bCs/>
                <w:color w:val="000000"/>
                <w:kern w:val="0"/>
                <w:sz w:val="20"/>
                <w:szCs w:val="20"/>
              </w:rPr>
              <w:t>单位</w:t>
            </w:r>
          </w:p>
          <w:p>
            <w:pPr>
              <w:widowControl/>
              <w:jc w:val="center"/>
              <w:textAlignment w:val="center"/>
              <w:rPr>
                <w:rFonts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kern w:val="0"/>
                <w:sz w:val="20"/>
                <w:szCs w:val="20"/>
              </w:rPr>
              <w:t>所在地</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kern w:val="0"/>
                <w:sz w:val="20"/>
                <w:szCs w:val="20"/>
              </w:rPr>
              <w:t>单位名称</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kern w:val="0"/>
                <w:sz w:val="20"/>
                <w:szCs w:val="20"/>
              </w:rPr>
              <w:t>岗位名称</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kern w:val="0"/>
                <w:sz w:val="20"/>
                <w:szCs w:val="20"/>
              </w:rPr>
              <w:t>服务类别</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kern w:val="0"/>
                <w:sz w:val="20"/>
                <w:szCs w:val="20"/>
              </w:rPr>
              <w:t>岗位类别</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kern w:val="0"/>
                <w:sz w:val="20"/>
                <w:szCs w:val="20"/>
              </w:rPr>
              <w:t>人数</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kern w:val="0"/>
                <w:sz w:val="20"/>
                <w:szCs w:val="20"/>
              </w:rPr>
              <w:t>性别要求</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kern w:val="0"/>
                <w:sz w:val="20"/>
                <w:szCs w:val="20"/>
              </w:rPr>
              <w:t>学历要求</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kern w:val="0"/>
                <w:sz w:val="20"/>
                <w:szCs w:val="20"/>
              </w:rPr>
              <w:t>专科专业</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kern w:val="0"/>
                <w:sz w:val="20"/>
                <w:szCs w:val="20"/>
              </w:rPr>
              <w:t>本科专业</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kern w:val="0"/>
                <w:sz w:val="20"/>
                <w:szCs w:val="20"/>
              </w:rPr>
              <w:t>研究生专业</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b/>
                <w:bCs/>
                <w:color w:val="000000"/>
                <w:sz w:val="20"/>
                <w:szCs w:val="20"/>
              </w:rPr>
            </w:pPr>
            <w:r>
              <w:rPr>
                <w:rFonts w:hint="eastAsia" w:asciiTheme="majorEastAsia" w:hAnsiTheme="majorEastAsia" w:eastAsiaTheme="majorEastAsia" w:cstheme="majorEastAsia"/>
                <w:b/>
                <w:bCs/>
                <w:color w:val="000000"/>
                <w:kern w:val="0"/>
                <w:sz w:val="20"/>
                <w:szCs w:val="20"/>
              </w:rPr>
              <w:t>其他要求</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万安镇乡村振兴和企业发展服务中心（1）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万安镇乡村振兴和企业发展服务中心（2）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大池镇乡村振兴和企业发展服务中心（1）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大池镇乡村振兴和企业发展服务中心（2）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小池镇党群服务中心（1）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土建施工类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土木工程</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该岗位主要从事村镇建设工作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小池镇党群服务中心（2）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该岗位专门面向闽西职业技术学院毕业生招募</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小池镇小池初级中学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本科及以上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支教岗位应具有初中及以上数学学科教师资格证书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岩山镇乡村振兴和企业发展服务中心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该岗位专门面向龙岩学院毕业生招募</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岩山镇卫生院</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医生</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支医</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临床医学类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临床医学类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临床医学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岩山镇岩山学校（1）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本科及以上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支教岗位应具有初中及以上数学学科教师资格证书</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岩山镇岩山学校（2）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本科及以上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支教岗位应具有初中及以上体育学科教师资格证书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江山镇党群服务中心（1）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江山镇党群服务中心（2）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白沙镇乡村振兴和企业发展服务中心（1）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白沙镇乡村振兴和企业发展服务中心（2）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白沙镇白沙中学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本科及以上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支教岗位应具有初中及以上数学学科教师资格证书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红坊镇乡村振兴和企业发展服务中心（1）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红坊镇乡村振兴和企业发展服务中心（2）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苏坂镇乡村振兴和企业发展服务中心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该岗位专门面向闽西职业技术学院毕业生招募</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苏坂镇党群服务中心（1）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支农（水利）</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苏坂镇党群服务中心（2）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支农（水利）</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适中镇乡村振兴和企业发展服务中心（1）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经济贸易类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经济学类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理论经济学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该岗位主要从事乡镇经济发展工作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适中镇乡村振兴和企业发展服务中心（2）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适中镇乡村振兴和企业发展服务中心（3）</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适中镇适中中心小学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本科及以上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支教岗位应具有小学及以上体育学科教师资格证书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雁石镇乡村振兴和企业发展服务中心（1）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雁石镇乡村振兴和企业发展服务中心（2）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新罗区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雁石镇乡村振兴和企业发展服务中心（3）</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该岗位专门面向龙岩学院毕业生招募</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下洋镇乡村振兴服务中心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负责本乡镇及觉川村乡村振兴工作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30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下洋镇司法所</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帮扶乡村振兴（法律服务）</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31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仙师镇农村实用人才服务站</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支农(农村实用人才服务站)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32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古竹乡林业站</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支农(林业)</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33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坎市镇乡村振兴服务中心（1）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34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坎市镇乡村振兴服务中心（2）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35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城郊镇乡村振兴服务中心（1）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36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城郊镇乡村振兴服务中心（2）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37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培丰镇乡村振兴服务中心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38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堂堡镇乡村振兴服务中心（1）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39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堂堡镇乡村振兴服务中心（2）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40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大溪乡林业站</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支农(林业)</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41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岐岭镇乡村振兴服务中心（1）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42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岐岭镇乡村振兴服务中心（2）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43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峰市镇乡村振兴服务中心（1）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44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峰市镇乡村振兴服务中心（2）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45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抚市镇林业站</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支农(林业)</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46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洪山镇乡村振兴服务中心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47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湖坑镇乡村振兴服务中心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负责本乡镇及南江村、西片村乡村振兴工作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48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湖坑镇农村实用人才服务站</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支农(农村实用人才服务站)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49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虎岗镇乡村振兴服务中心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50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虎岗镇林业站</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支农(林业)</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51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金砂镇司法所</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帮扶乡村振兴（法律服务）</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52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高陂镇司法所（1）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帮扶乡村振兴（法律服务）</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53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高陂镇司法所（2）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帮扶乡村振兴（法律服务）</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54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龙潭镇乡村振兴服务中心（1）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55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龙潭镇乡村振兴服务中心（2）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56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下洋镇侨育中学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本科及以上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数学教育</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数学类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学科教学(数学)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具有初中及以上数学教师资格证</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57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古竹乡乡村振兴服务中心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该岗位专门面向闽西职业技术学院毕业生招募</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58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合溪乡乡村振兴服务中心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该岗位专门面向闽西职业技术学院毕业生招募</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59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坎市镇坎市中学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本科及以上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数学教育</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数学类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学科教学(数学)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具有初中及以上数学教师资格证</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60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培丰镇乡村振兴服务中心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61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培丰镇培丰中学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本科及以上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语文教育</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中国语言文学类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学科教学(语文)</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具有初中及以上语文教师资格证</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62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大溪乡乡村振兴服务中心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63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抚市镇乡村振兴服务中心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人才驿站工作人员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64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洪山镇乡村振兴服务中心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65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湖山乡乡村振兴服务中心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66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湖雷镇乡村振兴服务中心（1）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67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湖雷镇乡村振兴服务中心（2）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68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西溪乡乡村振兴服务中心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69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金砂镇乡村振兴服务中心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人才驿站工作人员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70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陈东乡乡村振兴服务中心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71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高头镇乡村振兴服务中心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该岗位专门面向龙岩学院毕业生招募</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72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永定区</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高陂镇高陂二中</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本科及以上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英语教育</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英语</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学科教学(英语)</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具有初中及以上英语教师资格证</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73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南洋镇乡村振兴服务中心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74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双洋镇乡村振兴服务中心（1）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75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双洋镇乡村振兴服务中心（2）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帮扶乡村振兴（法律服务）</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76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吾祠乡乡村振兴服务中心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77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和平镇乡村振兴服务中心（1）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78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和平镇乡村振兴服务中心（2）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79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和平镇和平中心学校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支教岗位应具有小学及以上教师资格证书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80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官田乡乡村振兴服务中心（1）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帮扶乡村振兴（法律服务）</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81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官田乡乡村振兴服务中心（2）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82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拱桥镇乡村振兴服务中心（1）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83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拱桥镇乡村振兴服务中心（2）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84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新桥镇乡村振兴服务中心（1）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85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新桥镇乡村振兴服务中心（2）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86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新桥镇新桥中心学校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支教岗位应具有小学及以上教师资格证书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87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永福镇乡村振兴服务中心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88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永福镇永福中心学校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支教岗位应具有语文学科教师资格证书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89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溪南镇乡村振兴服务中心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90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灵地乡乡村振兴服务中心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91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芦芝镇乡村振兴服务中心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92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西园镇乡村振兴服务中心（1）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93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西园镇乡村振兴服务中心（2）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94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西园镇西园中心学校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支教岗位应具有数学学科教师资格证书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象湖镇乡村振兴服务中心（1）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96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象湖镇乡村振兴服务中心（2）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帮扶乡村振兴（法律服务）</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97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象湖镇象湖中心学校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支教岗位应具有小学及以上教师资格证书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98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赤水镇乡村振兴服务中心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99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南洋镇乡村振兴服务中心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双洋镇双洋中心学校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支教岗位应具有小学及以上教师资格证书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101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吾祠乡乡村振兴服务中心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102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和平镇乡村振兴服务中心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面向闽西职业技术学院毕业生招募</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103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官田乡乡村振兴服务中心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104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拱桥镇乡村振兴服务中心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面向龙岩学院毕业生招募</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105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新桥镇乡村振兴服务中心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106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永福镇乡村振兴服务中心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107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永福镇永福中心学校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支教岗位应具有数学学科教师资格证书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108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溪南镇乡村振兴服务中心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109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灵地乡乡村振兴服务中心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面向闽西职业技术学院毕业生招募</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110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芦芝镇乡村振兴服务中心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111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西园镇乡村振兴服务中心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112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象湖镇乡村振兴服务中心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113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漳平市</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赤水镇乡村振兴服务中心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面向龙岩学院毕业生招募</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114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下都镇党群服务中心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支农(农业现代化)</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环境保护类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环境科学与工程类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环境科学与工程</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协助做好本乡镇环保工作</w:t>
            </w:r>
          </w:p>
        </w:tc>
      </w:tr>
      <w:tr>
        <w:tblPrEx>
          <w:tblCellMar>
            <w:top w:w="0" w:type="dxa"/>
            <w:left w:w="108" w:type="dxa"/>
            <w:bottom w:w="0" w:type="dxa"/>
            <w:right w:w="108" w:type="dxa"/>
          </w:tblCellMar>
        </w:tblPrEx>
        <w:trPr>
          <w:trHeight w:val="9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115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中都镇乡村振兴服务中心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建筑设计类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协助镇村建站做好农村住宅质量安全、村庄建筑风貌管控、乡村规划、乡村建设相关工作以及负责本镇及都康村乡村振兴工作</w:t>
            </w:r>
          </w:p>
        </w:tc>
      </w:tr>
      <w:tr>
        <w:tblPrEx>
          <w:tblCellMar>
            <w:top w:w="0" w:type="dxa"/>
            <w:left w:w="108" w:type="dxa"/>
            <w:bottom w:w="0" w:type="dxa"/>
            <w:right w:w="108" w:type="dxa"/>
          </w:tblCellMar>
        </w:tblPrEx>
        <w:trPr>
          <w:trHeight w:val="9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116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临城镇乡村振兴服务中心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建筑设计类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协助镇村建站做好农村住宅质量安全、村庄建筑风貌管控、乡村规划、乡村建设相关工作以及负责本镇及九洲村乡村振兴工作。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117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临城镇综合便民服务中心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协助综合便民服务中心做好便民服务工作。</w:t>
            </w:r>
          </w:p>
        </w:tc>
      </w:tr>
      <w:tr>
        <w:tblPrEx>
          <w:tblCellMar>
            <w:top w:w="0" w:type="dxa"/>
            <w:left w:w="108" w:type="dxa"/>
            <w:bottom w:w="0" w:type="dxa"/>
            <w:right w:w="108" w:type="dxa"/>
          </w:tblCellMar>
        </w:tblPrEx>
        <w:trPr>
          <w:trHeight w:val="9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118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南阳镇乡村振兴服务中心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建筑设计类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协助镇村建站做好农村住宅质量安全、村庄建筑风貌管控、乡村规划、乡村建设相关工作以及负责本镇及双溪村乡村振兴工作</w:t>
            </w:r>
          </w:p>
        </w:tc>
      </w:tr>
      <w:tr>
        <w:tblPrEx>
          <w:tblCellMar>
            <w:top w:w="0" w:type="dxa"/>
            <w:left w:w="108" w:type="dxa"/>
            <w:bottom w:w="0" w:type="dxa"/>
            <w:right w:w="108" w:type="dxa"/>
          </w:tblCellMar>
        </w:tblPrEx>
        <w:trPr>
          <w:trHeight w:val="8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119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古田镇乡村振兴服务中心1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土建施工类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土木工程</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协助做好本镇项目建设、工程施工管理、乡村建设等工作以及负责苏家坡村乡村振兴工作</w:t>
            </w:r>
          </w:p>
        </w:tc>
      </w:tr>
      <w:tr>
        <w:tblPrEx>
          <w:tblCellMar>
            <w:top w:w="0" w:type="dxa"/>
            <w:left w:w="108" w:type="dxa"/>
            <w:bottom w:w="0" w:type="dxa"/>
            <w:right w:w="108" w:type="dxa"/>
          </w:tblCellMar>
        </w:tblPrEx>
        <w:trPr>
          <w:trHeight w:val="8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120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古田镇乡村振兴服务中心2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土建施工类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土木工程</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协助做好本镇项目建设、工程施工管理、乡村建设等工作以及负责吴地村乡村振兴工作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121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官庄畲族乡官庄民族中学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中学英语教师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外国语言文学类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具有中学英语学科教师资格证书</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122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庐丰畲族乡乡村振兴服务中心1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协助做好本乡镇乡村建设及丰乐村乡村振兴工作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123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庐丰畲族乡乡村振兴服务中心2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协助做好本乡镇乡村建设及丰乐村乡村振兴工作</w:t>
            </w:r>
          </w:p>
        </w:tc>
      </w:tr>
      <w:tr>
        <w:tblPrEx>
          <w:tblCellMar>
            <w:top w:w="0" w:type="dxa"/>
            <w:left w:w="108" w:type="dxa"/>
            <w:bottom w:w="0" w:type="dxa"/>
            <w:right w:w="108" w:type="dxa"/>
          </w:tblCellMar>
        </w:tblPrEx>
        <w:trPr>
          <w:trHeight w:val="9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124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才溪镇乡村振兴服务中心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建筑设计类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协助镇村建站做好农村住宅质量安全、村庄建筑风貌管控、乡村规划、乡村建设相关工作以及负责本镇及下王村乡村振兴工作</w:t>
            </w:r>
          </w:p>
        </w:tc>
      </w:tr>
      <w:tr>
        <w:tblPrEx>
          <w:tblCellMar>
            <w:top w:w="0" w:type="dxa"/>
            <w:left w:w="108" w:type="dxa"/>
            <w:bottom w:w="0" w:type="dxa"/>
            <w:right w:w="108" w:type="dxa"/>
          </w:tblCellMar>
        </w:tblPrEx>
        <w:trPr>
          <w:trHeight w:val="9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125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旧县镇乡村振兴服务中心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建筑设计类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协助镇村建站做好农村住宅质量安全、村庄建筑风貌管控、乡村规划、乡村建设相关工作以及负责本镇及兰田村乡村振兴工作</w:t>
            </w:r>
          </w:p>
        </w:tc>
      </w:tr>
      <w:tr>
        <w:tblPrEx>
          <w:tblCellMar>
            <w:top w:w="0" w:type="dxa"/>
            <w:left w:w="108" w:type="dxa"/>
            <w:bottom w:w="0" w:type="dxa"/>
            <w:right w:w="108" w:type="dxa"/>
          </w:tblCellMar>
        </w:tblPrEx>
        <w:trPr>
          <w:trHeight w:val="9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126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泮境乡乡村振兴服务中心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经济贸易类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经济与贸易类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应用经济学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协助乡经济发展办做好制定经济政策、促进投资和创业、提供经济数据和信息等经济工作，以及负责本乡及定达村乡村振兴工作。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127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湖洋镇乡村振兴服务中心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负责本镇及文光村乡村振兴工作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128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溪口镇乡村振兴服务中心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建设工程管理类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管理科学与工程类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工程管理</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协助做好项目建设、工程管理和乡村建设工作，以及负责本镇及大连村乡村振兴工作。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129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珊瑚乡乡村振兴服务中心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协助做好本乡及华竹村乡村振兴工作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130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白砂镇乡村振兴服务中心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建设工程管理类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管理科学与工程类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工程管理</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协助做好项目建设、工程管理和乡村建设工作，以及负责本镇及碧沙村乡村振兴工作。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131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茶地镇乡村振兴服务中心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协助做好本镇及樟树村乡村振兴工作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132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茶地镇党群服务中心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艺术设计类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设计学类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艺术</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协助做好本乡镇文化、旅游宣传工作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133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蓝溪镇党群服务中心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财务会计类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会计</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协助做好全镇村级财务工作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134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蛟洋镇乡村振兴服务中心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负责本镇及贵竹村乡村振兴工作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135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蛟洋镇蛟洋新材料产业园1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工业园区专技人员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土建施工类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土木工程</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协助做好园区项目建设、工程施工管理等工作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136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蛟洋镇蛟洋新材料产业园2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工业园区专技人员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土建施工类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土木工程</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协助做好园区项目建设、工程施工管理等工作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137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通贤镇党群服务中心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金融类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金融学类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应用经济学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协助做好本镇项目融资贷款、扶贫项目贴息贷款、创新创业项目融资贷款等金融工作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138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下都镇党群服务中心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支农(农技推广)</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畜牧业类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动物生产类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畜牧学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协助做好本镇养殖业技术推广、发展养殖业等工作。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139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中都镇党群服务中心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土建施工类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土木工程</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协助做好本镇项目建设、工程施工管理和乡村建设等工作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140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南阳镇乡村振兴服务中心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专门面向龙岩学院毕业生招募</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141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南阳镇龙田中学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中学数学教师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具有中学数学学科教师资格证书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142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太拔镇党群服务中心1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财务会计类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会计</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协助做好全镇村级财务工作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143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太拔镇党群服务中心2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财务会计类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会计</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协助做好全镇村级财务工作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144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官庄畲族乡党群服务中心1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环境保护类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环境科学与工程类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环境科学与工程</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协助做好本乡镇环保工作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145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官庄畲族乡党群服务中心2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旅游类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旅游管理类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旅游管理</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协助做好本乡镇文化、旅游工作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146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才溪镇党群服务中心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财务会计类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会计</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协助做好全镇村级财务工作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147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旧县镇党群服务中心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财务会计类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会计</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协助做好全镇村级财务工作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148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泮境乡乡村振兴服务中心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专门面向龙岩学院毕业生招募</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149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湖洋镇乡村振兴服务中心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帮扶乡村振兴（法律服务）</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专门面向闽西职业技术学院毕业生招募</w:t>
            </w:r>
          </w:p>
        </w:tc>
      </w:tr>
      <w:tr>
        <w:tblPrEx>
          <w:tblCellMar>
            <w:top w:w="0" w:type="dxa"/>
            <w:left w:w="108" w:type="dxa"/>
            <w:bottom w:w="0" w:type="dxa"/>
            <w:right w:w="108" w:type="dxa"/>
          </w:tblCellMar>
        </w:tblPrEx>
        <w:trPr>
          <w:trHeight w:val="10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150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溪口镇党群服务中心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人才驿站工作人员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语言类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中国语言文学类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中国语言文学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协助做好本镇新农村建设相关信息收集、整理、撰写工作总结、宣传等工作，以及负责人才驿站的人才政策宣传、信息收集等工作。</w:t>
            </w:r>
          </w:p>
        </w:tc>
      </w:tr>
      <w:tr>
        <w:tblPrEx>
          <w:tblCellMar>
            <w:top w:w="0" w:type="dxa"/>
            <w:left w:w="108" w:type="dxa"/>
            <w:bottom w:w="0" w:type="dxa"/>
            <w:right w:w="108" w:type="dxa"/>
          </w:tblCellMar>
        </w:tblPrEx>
        <w:trPr>
          <w:trHeight w:val="8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151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珊瑚乡党群服务中心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建筑设计类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协助镇村建站做好农村住宅质量安全、村庄建筑风貌管控、乡村规划、乡村建设相关工作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152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白砂镇乡村振兴服务中心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帮扶乡村振兴（法律服务）</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法律实务类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法学类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法学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协助做好矛盾纠纷调解、法律法规宣传等工作以及负责本镇及上早康村乡村振兴工作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153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稔田镇党群服务中心1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土建施工类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土木工程</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协助做好本镇项目建设、工程施工管理、乡村建设等工作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154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稔田镇党群服务中心2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土建施工类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土木工程</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协助做好本镇项目建设、工程施工管理、乡村建设等工作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155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蓝溪镇党群服务中心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艺术设计类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设计学类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艺术</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协助做好本乡镇文化、旅游宣传工作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156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蛟洋镇乡村振兴服务中心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专门面向闽西职业技术学院毕业生招募</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157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上杭县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通贤镇党群服务中心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支农(农技推广)</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农业类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植物生产类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农业推广硕士</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协助做好本镇农业技术推广、种植业生产服务等工作。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158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万安镇乡村振兴服务中心1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负责本镇及捷文村乡村振兴工作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159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万安镇乡村振兴服务中心2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160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万安镇林业工作站</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林业工作人员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支农(林业)</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161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下坝乡乡村振兴服务中心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162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东留镇乡村振兴服务中心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163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中堡镇乡村振兴服务中心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164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中山镇乡村振兴服务中心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165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中山镇林业工作站</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林业工作人员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支农(林业)</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166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中赤镇乡村振兴服务中心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167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十方镇中心卫生院</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公共卫生人员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支医</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公共卫生与卫生管理类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公共卫生与预防医学类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公共卫生与预防医学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168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十方镇乡村振兴服务中心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169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城厢镇乡村振兴服务中心1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负责本镇及云寨村乡村振兴工作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170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城厢镇乡村振兴服务中心2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171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大禾镇乡村振兴服务中心1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负责本镇及上湖村乡村振兴工作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172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大禾镇乡村振兴服务中心2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173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岩前镇中心学校1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语文教师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本科及以上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具有语文学科教师资格证书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174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岩前镇中心学校2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数学教师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本科及以上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具有数学学科教师资格证书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175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岩前镇中心学校3</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英语教师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本科及以上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具有英语学科教师资格证书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176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岩前镇乡村振兴服务中心1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负责本镇及伏虎村乡村振兴工作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177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岩前镇乡村振兴服务中心2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178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桃溪镇乡村振兴服务中心1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负责本镇及新礤村乡村振兴工作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179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桃溪镇乡村振兴服务中心2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180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武东镇乡村振兴服务中心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181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武东镇林业工作站</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林业工作人员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支农(林业)</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182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民主乡乡村振兴服务中心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183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永平镇乡村振兴服务中心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184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湘店镇乡村振兴服务中心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185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象洞镇乡村振兴服务中心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186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万安镇党群服务中心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187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下坝乡党群服务中心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专门面向闽西职业技术学院毕业生招募</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188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东留镇党群服务中心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189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中堡镇党群服务中心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190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中山镇党群服务中心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191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中赤镇党群服务中心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专门面向龙岩学院毕业生招募</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192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十方镇党群服务中心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193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城厢镇党群服务中心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194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大禾镇党群服务中心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195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岩前镇党群服务中心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196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桃溪镇党群服务中心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197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武东镇党群服务中心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569"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198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民主乡党群服务中心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专门面向闽西职业技术学院毕业生招募</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199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永平镇党群服务中心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33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200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永平镇卫生院</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药剂员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支医</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药学类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药学类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药学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33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201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湘店镇党群服务中心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专门面向龙岩学院毕业生招募</w:t>
            </w:r>
          </w:p>
        </w:tc>
      </w:tr>
      <w:tr>
        <w:tblPrEx>
          <w:tblCellMar>
            <w:top w:w="0" w:type="dxa"/>
            <w:left w:w="108" w:type="dxa"/>
            <w:bottom w:w="0" w:type="dxa"/>
            <w:right w:w="108" w:type="dxa"/>
          </w:tblCellMar>
        </w:tblPrEx>
        <w:trPr>
          <w:trHeight w:val="33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202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湘店镇林业工作站</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林业工作人员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支农(林业)</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315"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203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武平县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象洞镇党群服务中心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12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204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三洲镇乡村振兴服务中心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旅游类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旅游管理类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旅游管理</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该岗位主要负责本乡镇三洲村乡村振兴及乡村振兴工作中涉及红色文化、农家乐旅游、文化宣传、农产品直播、数字电商、一村一品等工作。</w:t>
            </w:r>
          </w:p>
        </w:tc>
      </w:tr>
      <w:tr>
        <w:tblPrEx>
          <w:tblCellMar>
            <w:top w:w="0" w:type="dxa"/>
            <w:left w:w="108" w:type="dxa"/>
            <w:bottom w:w="0" w:type="dxa"/>
            <w:right w:w="108" w:type="dxa"/>
          </w:tblCellMar>
        </w:tblPrEx>
        <w:trPr>
          <w:trHeight w:val="8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205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三洲镇党群服务中心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计算机类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计算机类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计算机科学与技术</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负责本乡镇及三洲村乡村振兴中涉及数字媒体技术、数据科学与大数涉据技术、信息安全等项目相关业务工作。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206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南山镇乡村振兴服务中心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负责本乡镇及中复村乡村振兴工作。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207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古城镇乡村振兴服务中心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财务会计类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负责本乡镇及梁坑村乡村振兴中涉及的财务、审计等项目相关业务工作。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208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古城镇工业园区服务中心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209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四都镇乡村振兴服务中心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负责本乡镇及上焦村乡村振兴工作。</w:t>
            </w:r>
          </w:p>
        </w:tc>
      </w:tr>
      <w:tr>
        <w:tblPrEx>
          <w:tblCellMar>
            <w:top w:w="0" w:type="dxa"/>
            <w:left w:w="108" w:type="dxa"/>
            <w:bottom w:w="0" w:type="dxa"/>
            <w:right w:w="108" w:type="dxa"/>
          </w:tblCellMar>
        </w:tblPrEx>
        <w:trPr>
          <w:trHeight w:val="9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210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大同镇党群服务中心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计算机类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计算机类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计算机科学与技术</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负责本乡镇及新庄村乡村振兴中涉及数据数字媒体技术、科学与大数据技术、信息安全等项目相关业务工作。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211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大同镇大同中心卫生院</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支医</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医学技术类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医学技术类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医学技术</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9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212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宣成乡乡村振兴服务中心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计算机类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计算机类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计算机科学与技术</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负责本乡镇及下畲村乡村振兴中及数字媒体技术、数据科学与大数涉据技术、信息安全等项目相关业务工作。</w:t>
            </w:r>
          </w:p>
        </w:tc>
      </w:tr>
      <w:tr>
        <w:tblPrEx>
          <w:tblCellMar>
            <w:top w:w="0" w:type="dxa"/>
            <w:left w:w="108" w:type="dxa"/>
            <w:bottom w:w="0" w:type="dxa"/>
            <w:right w:w="108" w:type="dxa"/>
          </w:tblCellMar>
        </w:tblPrEx>
        <w:trPr>
          <w:trHeight w:val="8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213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庵杰乡乡村振兴服务中心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环境保护类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环境科学与工程类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环境科学与工程</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负责本乡镇及涵前村乡村振兴中涉及农村环境保护环、境规划与管理等相关业务工作。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214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新桥镇乡村振兴服务中心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负责本乡镇及江坊村乡村振兴工作。</w:t>
            </w:r>
          </w:p>
        </w:tc>
      </w:tr>
      <w:tr>
        <w:tblPrEx>
          <w:tblCellMar>
            <w:top w:w="0" w:type="dxa"/>
            <w:left w:w="108" w:type="dxa"/>
            <w:bottom w:w="0" w:type="dxa"/>
            <w:right w:w="108" w:type="dxa"/>
          </w:tblCellMar>
        </w:tblPrEx>
        <w:trPr>
          <w:trHeight w:val="8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215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新桥镇新桥林业站</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支农(林业)</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林业类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林学类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林学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该岗位主要负责协助乡村振兴中森林资源保护、经济林培育与利用等林业技术相关业务工作。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216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汀州镇社区建设发展中心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土建施工类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该岗位主要协助涉及乡村规划中涉及的土建施工项目相关业务工作。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217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河田镇乡村振兴服务中心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负责本乡镇及露湖村乡村振兴工作。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218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河田镇工业园区服务中心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219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河田镇河田中学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本科及以上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要求持有初中及以上地理教师资格证。</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220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涂坊镇乡村振兴服务中心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负责本乡镇及溪源村乡村振兴工作。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221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涂坊镇党群服务中心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语言类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中国语言文学类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中国语言文学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该岗位主要负责协助乡村振兴中涉及文字编辑、信息报送等相关工作。</w:t>
            </w:r>
          </w:p>
        </w:tc>
      </w:tr>
      <w:tr>
        <w:tblPrEx>
          <w:tblCellMar>
            <w:top w:w="0" w:type="dxa"/>
            <w:left w:w="108" w:type="dxa"/>
            <w:bottom w:w="0" w:type="dxa"/>
            <w:right w:w="108" w:type="dxa"/>
          </w:tblCellMar>
        </w:tblPrEx>
        <w:trPr>
          <w:trHeight w:val="8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222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濯田镇乡村振兴服务中心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旅游类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旅游管理类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旅游管理</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该岗位主要负责寨头村乡村振兴工作中涉及红色文化、农家乐旅游、文化宣传、农产品直播、数字电商、一村一品等工作。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223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濯田镇党群服务中心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金融类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金融学类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应用经济学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负责本乡镇及寨头村乡村振兴中涉及经济与金融等相关业务工作。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224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濯田镇濯田中学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本科及以上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要求持有初中及以上化学教师资格证。</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225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童坊镇乡村振兴服务中心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土建施工类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负责本乡镇及彭坊村乡村振兴及乡村规划中涉及的土建施工项目相关业务工作。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226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策武镇党群服务中心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语言类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中国语言文学类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中国语言文学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负责本乡镇及南坑村乡村振兴中涉及文字编辑、信息报送等相关工作。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227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红山乡党群服务中心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财务会计类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负责本乡镇及赤土村乡村振兴中涉及的财务、审计等项目相关业务工作。</w:t>
            </w:r>
          </w:p>
        </w:tc>
      </w:tr>
      <w:tr>
        <w:tblPrEx>
          <w:tblCellMar>
            <w:top w:w="0" w:type="dxa"/>
            <w:left w:w="108" w:type="dxa"/>
            <w:bottom w:w="0" w:type="dxa"/>
            <w:right w:w="108" w:type="dxa"/>
          </w:tblCellMar>
        </w:tblPrEx>
        <w:trPr>
          <w:trHeight w:val="8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228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羊牯乡乡村振兴服务中心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农业类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植物生产类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农业推广硕士</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负责本乡镇及对畔村乡村振兴中涉及现代农业技术、生态农业技术、农产品流通与管理等相关业务工作。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229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铁长乡党群服务中心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财务会计类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负责本乡镇及张地村乡村振兴中涉及人力资源管理、财务相关业务工作。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230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馆前镇乡村振兴服务中心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该岗位主要负责协助汀东村乡村振兴工作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231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馆前镇党群服务中心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支农(农村实用人才服务站)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财务会计类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该岗位主要负责乡村振兴中涉及人力资源管理、财务相关业务工作。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232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三洲镇三洲中学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本科及以上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要求持有初中及以上数学教师资格证。</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233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三洲镇乡村振兴服务中心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土建施工类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土木工程</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该岗位主要协助涉及乡村规划中涉及的土建施工项目相关业务工作。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234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南山镇乡村振兴服务中心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财务会计类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该岗位主要协助乡村振兴中涉及的财务、审计等项目相关业务工作。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235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古城镇党群服务中心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该岗位专门面向龙岩学院毕业生招募。</w:t>
            </w:r>
          </w:p>
        </w:tc>
      </w:tr>
      <w:tr>
        <w:tblPrEx>
          <w:tblCellMar>
            <w:top w:w="0" w:type="dxa"/>
            <w:left w:w="108" w:type="dxa"/>
            <w:bottom w:w="0" w:type="dxa"/>
            <w:right w:w="108" w:type="dxa"/>
          </w:tblCellMar>
        </w:tblPrEx>
        <w:trPr>
          <w:trHeight w:val="8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236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四都镇乡村振兴服务中心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计算机类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计算机类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计算机科学与技术</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该岗位主要协助乡村振兴中涉及数据科学与大数据技术、信息安全等项目相关业务工作。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237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大同镇乡村振兴服务中心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道路运输类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交通运输类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交通运输工程</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该岗位主要负责协助乡村振兴中涉及交通运输、交通工程等项目相关业务工作。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238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宣成乡党群服务中心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财务会计类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该该岗位主要协助乡村振兴中涉及的财务等相关业务工作。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239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庵杰乡乡村振兴服务中心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财务会计类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工商管理</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该岗位主要协助乡村振兴中涉及的人力资源管理等相关业务工作。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240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新桥镇党群服务中心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该岗位专门面向闽西职业技术学院毕业生招募.</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241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汀州镇党群服务中心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语言类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中国语言文学类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中国语言文学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该岗位主要负责协助乡村振兴中涉及文字编辑、信息报送等相关工作。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242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河田镇党群服务中心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该岗位专门面向龙岩学院毕业生招募。</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243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涂坊镇乡村振兴服务中心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该岗位专门面向闽西职业技术学院毕业生招募。</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244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濯田镇党群服务中心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支农(农村实用人才服务站)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建设工程管理类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管理科学与工程类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工程管理</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该岗位主要协助涉及工程管理、工程造价等项目相关业务工作。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245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濯田镇濯田中心卫生院</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医生</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支医</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临床医学类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临床医学类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临床医学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246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童坊镇党群服务中心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水利工程与管理类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水利类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水利工程</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该岗位主要负责协助基层农业水利、水电工程等相关业务工作。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247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童坊镇童坊中心学校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要求持有幼教及以上相应教师资格证书。</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248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策武镇乡村振兴服务中心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土建施工类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该岗位主要协助涉及乡村规划中涉及的土建施工项目相关业务工作。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249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红山乡乡村振兴服务中心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250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羊牯乡乡村振兴服务中心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土建施工类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建筑学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该岗位主要协助涉及乡村规划中涉及的土建施工项目相关业务工作。</w:t>
            </w:r>
          </w:p>
        </w:tc>
      </w:tr>
      <w:tr>
        <w:tblPrEx>
          <w:tblCellMar>
            <w:top w:w="0" w:type="dxa"/>
            <w:left w:w="108" w:type="dxa"/>
            <w:bottom w:w="0" w:type="dxa"/>
            <w:right w:w="108" w:type="dxa"/>
          </w:tblCellMar>
        </w:tblPrEx>
        <w:trPr>
          <w:trHeight w:val="10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251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铁长乡乡村振兴服务中心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旅游类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旅游管理类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旅游管理</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该岗位主要负责协助张地村乡村振兴工作中涉及农家乐旅游、文化宣传、农场品直播、数字电商等工作。</w:t>
            </w:r>
          </w:p>
        </w:tc>
      </w:tr>
      <w:tr>
        <w:tblPrEx>
          <w:tblCellMar>
            <w:top w:w="0" w:type="dxa"/>
            <w:left w:w="108" w:type="dxa"/>
            <w:bottom w:w="0" w:type="dxa"/>
            <w:right w:w="108" w:type="dxa"/>
          </w:tblCellMar>
        </w:tblPrEx>
        <w:trPr>
          <w:trHeight w:val="10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252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长汀县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馆前镇乡村振兴服务中心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新闻出版类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新闻传播学类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新闻传播学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该岗位主要负责协助乡村振兴工作中涉及农家乐旅游、文化宣传、农产品直播、数字电商、一村一品等工作。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253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北团镇乡村振兴服务中心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254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四堡镇乡村振兴服务中心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255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姑田镇乡村振兴服务中心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256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姑田镇姑田中心小学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支教岗位应具有小学及以上数学教师资格证书。</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257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宣和镇宣和中学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中国语言文学类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支教岗位应具有中学及以上语文教师资格证书。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258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宣和镇综合便民服务中心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负责本乡镇及培田村乡村振兴工作。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259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庙前镇乡村振兴服务中心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负责本乡镇及庙上村乡村振兴工作。</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260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庙前镇庙前中心小学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外国语言文学类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支教岗位应具有小学及以上英语教师资格证书。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261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揭乐乡乡村振兴服务中心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262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文亨镇乡村振兴服务中心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农业类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农业工程类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农林经济管理</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协助做好本镇农业技术推广及宣传等工作。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263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新泉镇乡村振兴服务中心（1）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帮扶乡村振兴（法律服务）</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264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新泉镇乡村振兴服务中心（2）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265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新泉镇新泉中心小学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外国语言文学类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支教岗位应具有小学及以上英语教师资格证书。</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266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新泉镇第三中学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物理学类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支教岗位应具有中学及以上物理教师资格证书。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267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曲溪乡曲溪林业站</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支农(林业)</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林业类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林学类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林学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协助做好本镇林业站相关工作。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268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朋口镇乡村振兴服务中心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269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朋口镇朋口中学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外国语言文学类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支教岗位应具有中学及以上英语教师资格证书。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270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林坊镇乡村振兴服务中心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负责本乡镇及张坊村乡村振兴工作。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271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罗坊乡乡村振兴服务中心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272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莒溪镇乡村振兴服务中心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273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莒溪镇莒溪中学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支教岗位应具有初中及以上思想政治教师资格证书。</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274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莒溪镇莒溪中心小学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支教岗位应具有小学及以上数学教师资格证书。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275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莒溪镇莒溪林业站</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支农(林业)</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林业类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林学类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林学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协助做好本镇林业站相关工作。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276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莲峰镇乡村振兴服务中心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乡村振兴协理员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帮扶乡村振兴（法律服务）</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负责本乡镇及江坊村乡村振兴工作。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277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莲峰镇农村实用人才服务站（1）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支农(农村实用人才服务站)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278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莲峰镇农村实用人才服务站（2）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支农(农村实用人才服务站)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279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隔川镇乡村振兴服务中心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280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隔川镇隔川中心小学</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教师</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省级岗位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外国语言文学类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教育</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支教岗位应具有小学及以上英语教师资格证书。</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281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北团镇乡村振兴服务中心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282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北团镇北团中心卫生院</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医生</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支医</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药学类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药学类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药学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283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四堡镇乡村振兴服务中心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284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塘前乡乡村振兴服务中心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该岗位专门面向龙岩学院毕生生招募。</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285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姑田镇乡村振兴服务中心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农业类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植物生产类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农业推广硕士</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协助做好本镇农业生产技术推广及宣传工作。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286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宣和镇宣和卫生院</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医生</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支医</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护理类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护理学类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护理学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287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宣和镇综合便民服务中心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288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庙前镇乡村振兴服务中心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289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揭乐乡乡村振兴服务中心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290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文亨镇乡村振兴服务中心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水利工程与管理类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水利类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水利工程</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协助做好本镇水利工程建设、维护等工作。</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291</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曲溪乡乡村振兴服务中心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帮扶乡村振兴（法律服务）</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该岗位专门面向龙岩学院毕业生招募。</w:t>
            </w: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292</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朋口镇乡村振兴服务中心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该岗位专门面向闽西职业技术学院毕生生招募。</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293</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朋口镇朋口中心卫生院</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医生</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支医</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护理类</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护理学类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护理学</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6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294</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林坊镇乡村振兴服务中心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专门岗位</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该岗位专门面向闽西职业技术学院毕业生招募。</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295</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罗坊乡乡村振兴服务中心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296</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莒溪镇乡村振兴服务中心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297</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莲峰镇乡村振兴服务中心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帮扶乡村振兴（就业和社会保障）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298</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赖源乡乡村振兴服务中心（1）</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帮扶乡村振兴（乡村规划）</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男</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边远艰苦乡镇。</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299</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赖源乡乡村振兴服务中心（2）</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帮扶乡村振兴（文化旅游）</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边远艰苦乡镇。</w:t>
            </w:r>
          </w:p>
        </w:tc>
      </w:tr>
      <w:tr>
        <w:tblPrEx>
          <w:tblCellMar>
            <w:top w:w="0" w:type="dxa"/>
            <w:left w:w="108" w:type="dxa"/>
            <w:bottom w:w="0" w:type="dxa"/>
            <w:right w:w="108" w:type="dxa"/>
          </w:tblCellMar>
        </w:tblPrEx>
        <w:trPr>
          <w:trHeight w:val="400" w:hRule="atLeast"/>
        </w:trPr>
        <w:tc>
          <w:tcPr>
            <w:tcW w:w="1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300</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连城县</w:t>
            </w:r>
          </w:p>
        </w:tc>
        <w:tc>
          <w:tcPr>
            <w:tcW w:w="82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隔川镇乡村振兴服务中心</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工作人员</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帮扶乡村振兴（社会工作）</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市级岗位</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1</w:t>
            </w:r>
          </w:p>
        </w:tc>
        <w:tc>
          <w:tcPr>
            <w:tcW w:w="1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大专及以上</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heme="majorEastAsia" w:hAnsiTheme="majorEastAsia" w:eastAsiaTheme="majorEastAsia" w:cstheme="majorEastAsia"/>
                <w:color w:val="000000"/>
                <w:sz w:val="20"/>
                <w:szCs w:val="20"/>
              </w:rPr>
            </w:pPr>
            <w:r>
              <w:rPr>
                <w:rFonts w:hint="eastAsia" w:asciiTheme="majorEastAsia" w:hAnsiTheme="majorEastAsia" w:eastAsiaTheme="majorEastAsia" w:cstheme="majorEastAsia"/>
                <w:color w:val="000000"/>
                <w:kern w:val="0"/>
                <w:sz w:val="20"/>
                <w:szCs w:val="20"/>
              </w:rPr>
              <w:t>不限</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ajorEastAsia" w:hAnsiTheme="majorEastAsia" w:eastAsiaTheme="majorEastAsia" w:cstheme="majorEastAsia"/>
                <w:color w:val="000000"/>
                <w:sz w:val="20"/>
                <w:szCs w:val="20"/>
              </w:rPr>
            </w:pPr>
          </w:p>
        </w:tc>
      </w:tr>
    </w:tbl>
    <w:p>
      <w:pPr>
        <w:rPr>
          <w:kern w:val="0"/>
          <w:sz w:val="20"/>
          <w:szCs w:val="20"/>
        </w:rPr>
        <w:sectPr>
          <w:headerReference r:id="rId3" w:type="default"/>
          <w:footerReference r:id="rId4" w:type="default"/>
          <w:pgSz w:w="23814" w:h="16839" w:orient="landscape"/>
          <w:pgMar w:top="720" w:right="720" w:bottom="720" w:left="720" w:header="851" w:footer="992" w:gutter="0"/>
          <w:cols w:space="720" w:num="1"/>
          <w:docGrid w:type="lines" w:linePitch="312" w:charSpace="0"/>
        </w:sectPr>
      </w:pPr>
      <w:r>
        <w:fldChar w:fldCharType="begin"/>
      </w:r>
      <w:r>
        <w:instrText xml:space="preserve"> LINK Excel.Sheet.12 "F:\\三支一扶\\2022年市派\\5.招募公告\\2022年龙岩市“三支一扶”计划招募岗位汇总表.xlsx" "岗位发布!R2C1:R278C14" \a \f 4 \h  \* MERGEFORMAT </w:instrText>
      </w:r>
      <w:r>
        <w:fldChar w:fldCharType="end"/>
      </w:r>
    </w:p>
    <w:p>
      <w:pPr>
        <w:jc w:val="left"/>
        <w:rPr>
          <w:rFonts w:ascii="黑体" w:hAnsi="黑体" w:eastAsia="黑体" w:cs="黑体"/>
          <w:sz w:val="32"/>
          <w:szCs w:val="32"/>
        </w:rPr>
      </w:pPr>
      <w:r>
        <w:rPr>
          <w:rFonts w:hint="eastAsia" w:ascii="黑体" w:hAnsi="黑体" w:eastAsia="黑体" w:cs="黑体"/>
          <w:sz w:val="32"/>
          <w:szCs w:val="32"/>
        </w:rPr>
        <w:t>附件2</w:t>
      </w:r>
    </w:p>
    <w:p>
      <w:pPr>
        <w:ind w:firstLine="720" w:firstLineChars="200"/>
        <w:jc w:val="center"/>
        <w:rPr>
          <w:rFonts w:cs="Times New Roman" w:asciiTheme="minorEastAsia" w:hAnsiTheme="minorEastAsia"/>
          <w:b/>
          <w:sz w:val="36"/>
          <w:szCs w:val="36"/>
        </w:rPr>
      </w:pPr>
      <w:r>
        <w:rPr>
          <w:rFonts w:hint="eastAsia" w:cs="Times New Roman" w:asciiTheme="minorEastAsia" w:hAnsiTheme="minorEastAsia"/>
          <w:b/>
          <w:sz w:val="36"/>
          <w:szCs w:val="36"/>
        </w:rPr>
        <w:t>2025年龙岩市高校毕业生“三支一扶”计划</w:t>
      </w:r>
    </w:p>
    <w:p>
      <w:pPr>
        <w:ind w:firstLine="720" w:firstLineChars="200"/>
        <w:jc w:val="center"/>
        <w:rPr>
          <w:rFonts w:cs="Times New Roman" w:asciiTheme="minorEastAsia" w:hAnsiTheme="minorEastAsia"/>
          <w:b/>
          <w:sz w:val="36"/>
          <w:szCs w:val="36"/>
        </w:rPr>
      </w:pPr>
      <w:r>
        <w:rPr>
          <w:rFonts w:hint="eastAsia" w:cs="Times New Roman" w:asciiTheme="minorEastAsia" w:hAnsiTheme="minorEastAsia"/>
          <w:b/>
          <w:sz w:val="36"/>
          <w:szCs w:val="36"/>
        </w:rPr>
        <w:t>报名要求及报名材料</w:t>
      </w:r>
    </w:p>
    <w:p>
      <w:pPr>
        <w:ind w:firstLine="720" w:firstLineChars="200"/>
        <w:jc w:val="center"/>
        <w:rPr>
          <w:rFonts w:cs="Times New Roman" w:asciiTheme="minorEastAsia" w:hAnsiTheme="minorEastAsia"/>
          <w:b/>
          <w:sz w:val="36"/>
          <w:szCs w:val="36"/>
        </w:rPr>
      </w:pPr>
    </w:p>
    <w:p>
      <w:pPr>
        <w:rPr>
          <w:rFonts w:ascii="黑体" w:hAnsi="黑体" w:eastAsia="黑体"/>
          <w:sz w:val="32"/>
          <w:szCs w:val="32"/>
        </w:rPr>
      </w:pPr>
      <w:r>
        <w:rPr>
          <w:rFonts w:hint="eastAsia" w:ascii="仿宋_GB2312" w:hAnsi="黑体" w:eastAsia="仿宋_GB2312"/>
          <w:sz w:val="32"/>
          <w:szCs w:val="32"/>
        </w:rPr>
        <w:t xml:space="preserve">    </w:t>
      </w:r>
      <w:r>
        <w:rPr>
          <w:rFonts w:hint="eastAsia" w:ascii="黑体" w:hAnsi="黑体" w:eastAsia="黑体"/>
          <w:sz w:val="32"/>
          <w:szCs w:val="32"/>
        </w:rPr>
        <w:t>一、报名要求：</w:t>
      </w:r>
    </w:p>
    <w:p>
      <w:pPr>
        <w:rPr>
          <w:rFonts w:ascii="仿宋_GB2312" w:hAnsi="黑体" w:eastAsia="仿宋_GB2312"/>
          <w:sz w:val="32"/>
          <w:szCs w:val="32"/>
        </w:rPr>
      </w:pPr>
      <w:r>
        <w:rPr>
          <w:rFonts w:hint="eastAsia" w:ascii="仿宋_GB2312" w:hAnsi="黑体" w:eastAsia="仿宋_GB2312"/>
          <w:sz w:val="32"/>
          <w:szCs w:val="32"/>
        </w:rPr>
        <w:t xml:space="preserve">    （一）“三支一扶”计划报名工作采取网络报名方式。报名时间为2025年4月1日8:00至4月15日17:00，逾期无法报名。请合理安排报名时间，避免集中在报名最后两天因网络拥堵而影响按时报名。建议使用360浏览器极速模式或谷歌浏览器，切勿多人共用同一浏览器进行报名，造成报名信息覆盖。</w:t>
      </w:r>
    </w:p>
    <w:p>
      <w:pPr>
        <w:rPr>
          <w:rFonts w:ascii="仿宋_GB2312" w:hAnsi="黑体" w:eastAsia="仿宋_GB2312"/>
          <w:sz w:val="32"/>
          <w:szCs w:val="32"/>
        </w:rPr>
      </w:pPr>
      <w:r>
        <w:rPr>
          <w:rFonts w:hint="eastAsia" w:ascii="仿宋_GB2312" w:hAnsi="黑体" w:eastAsia="仿宋_GB2312"/>
          <w:sz w:val="32"/>
          <w:szCs w:val="32"/>
        </w:rPr>
        <w:t xml:space="preserve">    （二）报名人员在规定时间内</w:t>
      </w:r>
      <w:r>
        <w:rPr>
          <w:rFonts w:hint="eastAsia" w:ascii="仿宋_GB2312" w:hAnsi="黑体" w:eastAsia="仿宋_GB2312"/>
          <w:b/>
          <w:sz w:val="32"/>
          <w:szCs w:val="32"/>
        </w:rPr>
        <w:t>通过电脑登录</w:t>
      </w:r>
      <w:r>
        <w:rPr>
          <w:rFonts w:hint="eastAsia" w:ascii="仿宋_GB2312" w:hAnsi="黑体" w:eastAsia="仿宋_GB2312"/>
          <w:sz w:val="32"/>
          <w:szCs w:val="32"/>
        </w:rPr>
        <w:t>（暂不支持手机报名）福建就业网</w:t>
      </w:r>
      <w:r>
        <w:rPr>
          <w:rFonts w:hint="eastAsia" w:ascii="仿宋_GB2312" w:hAnsi="黑体" w:eastAsia="仿宋_GB2312"/>
          <w:sz w:val="32"/>
          <w:szCs w:val="32"/>
          <w:lang w:eastAsia="zh-CN"/>
        </w:rPr>
        <w:t>“</w:t>
      </w:r>
      <w:r>
        <w:rPr>
          <w:rFonts w:hint="eastAsia" w:ascii="仿宋_GB2312" w:hAnsi="黑体" w:eastAsia="仿宋_GB2312"/>
          <w:sz w:val="32"/>
          <w:szCs w:val="32"/>
        </w:rPr>
        <w:t>三支一扶</w:t>
      </w:r>
      <w:r>
        <w:rPr>
          <w:rFonts w:hint="eastAsia" w:ascii="仿宋_GB2312" w:hAnsi="黑体" w:eastAsia="仿宋_GB2312"/>
          <w:sz w:val="32"/>
          <w:szCs w:val="32"/>
          <w:lang w:eastAsia="zh-CN"/>
        </w:rPr>
        <w:t>”</w:t>
      </w:r>
      <w:r>
        <w:rPr>
          <w:rFonts w:hint="eastAsia" w:ascii="仿宋_GB2312" w:hAnsi="黑体" w:eastAsia="仿宋_GB2312"/>
          <w:sz w:val="32"/>
          <w:szCs w:val="32"/>
        </w:rPr>
        <w:t>专区（网址：</w:t>
      </w:r>
      <w:r>
        <w:fldChar w:fldCharType="begin"/>
      </w:r>
      <w:r>
        <w:instrText xml:space="preserve"> HYPERLINK "https://www.fj99.org.cn/bys/），点击“”" </w:instrText>
      </w:r>
      <w:r>
        <w:fldChar w:fldCharType="separate"/>
      </w:r>
      <w:r>
        <w:rPr>
          <w:rFonts w:hint="eastAsia" w:ascii="仿宋_GB2312" w:hAnsi="黑体" w:eastAsia="仿宋_GB2312"/>
          <w:sz w:val="32"/>
          <w:szCs w:val="32"/>
        </w:rPr>
        <w:t>https://www.fj99.org.cn/bys/），点击“三支一扶”</w:t>
      </w:r>
      <w:r>
        <w:rPr>
          <w:rFonts w:hint="eastAsia" w:ascii="仿宋_GB2312" w:hAnsi="黑体" w:eastAsia="仿宋_GB2312"/>
          <w:sz w:val="32"/>
          <w:szCs w:val="32"/>
        </w:rPr>
        <w:fldChar w:fldCharType="end"/>
      </w:r>
      <w:r>
        <w:rPr>
          <w:rFonts w:hint="eastAsia" w:ascii="仿宋_GB2312" w:hAnsi="黑体" w:eastAsia="仿宋_GB2312"/>
          <w:sz w:val="32"/>
          <w:szCs w:val="32"/>
        </w:rPr>
        <w:t>模块，通过“三支一扶报名入口”进入服务平台，通过“个人办事大厅”，使用本人闽政通账号登录，填报个人基本信息，请确保个人基本信息和闽政通实名制信息一致，否则将无法再次登录。</w:t>
      </w:r>
    </w:p>
    <w:p>
      <w:pPr>
        <w:rPr>
          <w:rFonts w:ascii="仿宋_GB2312" w:hAnsi="黑体" w:eastAsia="仿宋_GB2312"/>
          <w:sz w:val="32"/>
          <w:szCs w:val="32"/>
        </w:rPr>
      </w:pPr>
      <w:r>
        <w:rPr>
          <w:rFonts w:hint="eastAsia" w:ascii="仿宋_GB2312" w:hAnsi="黑体" w:eastAsia="仿宋_GB2312"/>
          <w:sz w:val="32"/>
          <w:szCs w:val="32"/>
        </w:rPr>
        <w:t xml:space="preserve">    （三）登录报名系统后，选择“三支一扶”-“岗位报名”，点击“申报项目类别”选择“三支一扶”，可查询招募岗位信息，选择某一岗位后点击“查看岗位信息”可具体了解岗位要求。</w:t>
      </w:r>
    </w:p>
    <w:p>
      <w:pPr>
        <w:rPr>
          <w:rFonts w:ascii="仿宋_GB2312" w:hAnsi="黑体" w:eastAsia="仿宋_GB2312"/>
          <w:sz w:val="32"/>
          <w:szCs w:val="32"/>
        </w:rPr>
      </w:pPr>
      <w:r>
        <w:rPr>
          <w:rFonts w:hint="eastAsia" w:ascii="仿宋_GB2312" w:hAnsi="黑体" w:eastAsia="仿宋_GB2312"/>
          <w:sz w:val="32"/>
          <w:szCs w:val="32"/>
        </w:rPr>
        <w:t xml:space="preserve">    （四）填报毕业院校、学历、所学专业等信息时，务必选择下拉框中选项（可输入关键字查询），切勿手动录入信息，确保个人报名信息正确提交至毕业院校。</w:t>
      </w:r>
    </w:p>
    <w:p>
      <w:pPr>
        <w:rPr>
          <w:rFonts w:ascii="仿宋_GB2312" w:hAnsi="黑体" w:eastAsia="仿宋_GB2312"/>
          <w:sz w:val="32"/>
          <w:szCs w:val="32"/>
        </w:rPr>
      </w:pPr>
      <w:r>
        <w:rPr>
          <w:rFonts w:hint="eastAsia" w:ascii="仿宋_GB2312" w:hAnsi="黑体" w:eastAsia="仿宋_GB2312"/>
          <w:sz w:val="32"/>
          <w:szCs w:val="32"/>
        </w:rPr>
        <w:t xml:space="preserve">    （五）学历应规范选择“专科生毕业”、“本科生毕业”、“硕士生毕业”，不得选择“大专及以上”、“XXX结业/在校生”。</w:t>
      </w:r>
      <w:r>
        <w:rPr>
          <w:rFonts w:ascii="仿宋_GB2312" w:hAnsi="黑体" w:eastAsia="仿宋_GB2312"/>
          <w:sz w:val="32"/>
          <w:szCs w:val="32"/>
        </w:rPr>
        <w:t xml:space="preserve"> </w:t>
      </w:r>
    </w:p>
    <w:p>
      <w:pPr>
        <w:rPr>
          <w:rFonts w:ascii="仿宋_GB2312" w:hAnsi="黑体" w:eastAsia="仿宋_GB2312"/>
          <w:sz w:val="32"/>
          <w:szCs w:val="32"/>
        </w:rPr>
      </w:pPr>
      <w:r>
        <w:rPr>
          <w:rFonts w:hint="eastAsia" w:ascii="仿宋_GB2312" w:hAnsi="黑体" w:eastAsia="仿宋_GB2312"/>
          <w:sz w:val="32"/>
          <w:szCs w:val="32"/>
        </w:rPr>
        <w:t xml:space="preserve">    （六）岗位专业参照教育部门学科分类执行，专业代码不匹配的，不可报该岗位。同时注意选择是否服从调剂到其他岗位。</w:t>
      </w:r>
    </w:p>
    <w:p>
      <w:pPr>
        <w:rPr>
          <w:rFonts w:ascii="仿宋_GB2312" w:hAnsi="黑体" w:eastAsia="仿宋_GB2312"/>
          <w:sz w:val="32"/>
          <w:szCs w:val="32"/>
        </w:rPr>
      </w:pPr>
      <w:r>
        <w:rPr>
          <w:rFonts w:hint="eastAsia" w:ascii="仿宋_GB2312" w:hAnsi="黑体" w:eastAsia="仿宋_GB2312"/>
          <w:sz w:val="32"/>
          <w:szCs w:val="32"/>
        </w:rPr>
        <w:t xml:space="preserve">    （七）选择岗位时，请注意区分市级岗位与省级岗位，省级和市级岗位不能同时报名，只能选择一个岗位进行报名。</w:t>
      </w:r>
    </w:p>
    <w:p>
      <w:pPr>
        <w:rPr>
          <w:rFonts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b/>
          <w:bCs/>
          <w:sz w:val="32"/>
          <w:szCs w:val="32"/>
        </w:rPr>
        <w:t>（八）报名人员应及时关注系统反馈的审查信息，在规定时间内修改完善后重新提交。</w:t>
      </w:r>
    </w:p>
    <w:p>
      <w:pPr>
        <w:ind w:firstLine="645"/>
        <w:rPr>
          <w:rFonts w:ascii="仿宋_GB2312" w:hAnsi="黑体" w:eastAsia="仿宋_GB2312"/>
          <w:sz w:val="32"/>
          <w:szCs w:val="32"/>
        </w:rPr>
      </w:pPr>
      <w:r>
        <w:rPr>
          <w:rFonts w:hint="eastAsia" w:ascii="仿宋_GB2312" w:hAnsi="黑体" w:eastAsia="仿宋_GB2312"/>
          <w:sz w:val="32"/>
          <w:szCs w:val="32"/>
        </w:rPr>
        <w:t>（九）报名人员对本人所提交信息的真实性负责，所填信息与岗位要求不符或填报虚假信息的，一经查实，立即取消报名和派遣资格。</w:t>
      </w:r>
    </w:p>
    <w:p>
      <w:pPr>
        <w:rPr>
          <w:rFonts w:ascii="黑体" w:hAnsi="黑体" w:eastAsia="黑体"/>
          <w:sz w:val="32"/>
          <w:szCs w:val="32"/>
        </w:rPr>
      </w:pPr>
      <w:r>
        <w:rPr>
          <w:rFonts w:hint="eastAsia" w:ascii="黑体" w:hAnsi="黑体" w:eastAsia="黑体"/>
          <w:sz w:val="32"/>
          <w:szCs w:val="32"/>
        </w:rPr>
        <w:t xml:space="preserve">    二、报名材料：</w:t>
      </w:r>
    </w:p>
    <w:p>
      <w:pPr>
        <w:ind w:firstLine="640"/>
        <w:rPr>
          <w:rFonts w:ascii="仿宋_GB2312" w:hAnsi="黑体" w:eastAsia="仿宋_GB2312"/>
          <w:sz w:val="32"/>
          <w:szCs w:val="32"/>
        </w:rPr>
      </w:pPr>
      <w:r>
        <w:rPr>
          <w:rFonts w:hint="eastAsia" w:ascii="仿宋_GB2312" w:hAnsi="黑体" w:eastAsia="仿宋_GB2312"/>
          <w:sz w:val="32"/>
          <w:szCs w:val="32"/>
        </w:rPr>
        <w:t>报名人员按照招募岗位的资格条件和专业要求，选择一个岗位报名，详实准确地填写报名信息并上传相关材料（上传PDF格式材料每项不超过10M，其他文件不超过100k），同时须选择是否服从调剂到其他岗位。上传资料具体如下：</w:t>
      </w:r>
    </w:p>
    <w:p>
      <w:pPr>
        <w:ind w:firstLine="640"/>
        <w:rPr>
          <w:rFonts w:ascii="仿宋_GB2312" w:hAnsi="黑体" w:eastAsia="仿宋_GB2312"/>
          <w:sz w:val="32"/>
          <w:szCs w:val="32"/>
        </w:rPr>
      </w:pPr>
      <w:r>
        <w:rPr>
          <w:rFonts w:hint="eastAsia" w:ascii="楷体_GB2312" w:hAnsi="黑体" w:eastAsia="楷体_GB2312"/>
          <w:b/>
          <w:sz w:val="32"/>
          <w:szCs w:val="32"/>
        </w:rPr>
        <w:t>（一）个人照片。</w:t>
      </w:r>
      <w:r>
        <w:rPr>
          <w:rFonts w:hint="eastAsia" w:ascii="仿宋_GB2312" w:hAnsi="黑体" w:eastAsia="仿宋_GB2312"/>
          <w:sz w:val="32"/>
          <w:szCs w:val="32"/>
        </w:rPr>
        <w:t>个人近期一寸彩色免冠照片。</w:t>
      </w:r>
    </w:p>
    <w:p>
      <w:pPr>
        <w:spacing w:line="520" w:lineRule="exact"/>
        <w:ind w:firstLine="640" w:firstLineChars="200"/>
        <w:jc w:val="left"/>
        <w:rPr>
          <w:rFonts w:ascii="仿宋_GB2312" w:hAnsi="黑体" w:eastAsia="仿宋_GB2312"/>
          <w:sz w:val="32"/>
          <w:szCs w:val="32"/>
        </w:rPr>
      </w:pPr>
      <w:r>
        <w:rPr>
          <w:rFonts w:hint="eastAsia" w:ascii="楷体_GB2312" w:hAnsi="黑体" w:eastAsia="楷体_GB2312"/>
          <w:b/>
          <w:sz w:val="32"/>
          <w:szCs w:val="32"/>
        </w:rPr>
        <w:t>（二）户口簿。</w:t>
      </w:r>
      <w:r>
        <w:rPr>
          <w:rFonts w:hint="eastAsia" w:ascii="仿宋_GB2312" w:hAnsi="黑体" w:eastAsia="仿宋_GB2312"/>
          <w:sz w:val="32"/>
          <w:szCs w:val="32"/>
        </w:rPr>
        <w:t>户口簿户主页（首页，即有盖章页）和个人页。</w:t>
      </w:r>
    </w:p>
    <w:p>
      <w:pPr>
        <w:ind w:firstLine="645"/>
        <w:rPr>
          <w:rFonts w:ascii="仿宋_GB2312" w:hAnsi="黑体" w:eastAsia="仿宋_GB2312"/>
          <w:b/>
          <w:sz w:val="32"/>
          <w:szCs w:val="32"/>
        </w:rPr>
      </w:pPr>
      <w:r>
        <w:rPr>
          <w:rFonts w:hint="eastAsia" w:ascii="楷体_GB2312" w:hAnsi="黑体" w:eastAsia="楷体_GB2312"/>
          <w:b/>
          <w:sz w:val="32"/>
          <w:szCs w:val="32"/>
        </w:rPr>
        <w:t>（三）资格证书。</w:t>
      </w:r>
      <w:r>
        <w:rPr>
          <w:rFonts w:hint="eastAsia" w:ascii="仿宋_GB2312" w:hAnsi="黑体" w:eastAsia="仿宋_GB2312"/>
          <w:b/>
          <w:sz w:val="32"/>
          <w:szCs w:val="32"/>
        </w:rPr>
        <w:t>“支教”岗位</w:t>
      </w:r>
      <w:r>
        <w:rPr>
          <w:rFonts w:hint="eastAsia" w:ascii="仿宋_GB2312" w:hAnsi="黑体" w:eastAsia="仿宋_GB2312"/>
          <w:sz w:val="32"/>
          <w:szCs w:val="32"/>
        </w:rPr>
        <w:t>毕业生须上传本人教师资格证书，2025年应届毕业生可先提供相关部门出具的成绩单及是否通过考试的结论材料，证书放宽至当年度提交。</w:t>
      </w:r>
    </w:p>
    <w:p>
      <w:pPr>
        <w:ind w:firstLine="645"/>
        <w:rPr>
          <w:rFonts w:ascii="仿宋_GB2312" w:hAnsi="黑体" w:eastAsia="仿宋_GB2312"/>
          <w:sz w:val="32"/>
          <w:szCs w:val="32"/>
        </w:rPr>
      </w:pPr>
      <w:r>
        <w:rPr>
          <w:rFonts w:hint="eastAsia" w:ascii="楷体_GB2312" w:hAnsi="黑体" w:eastAsia="楷体_GB2312"/>
          <w:b/>
          <w:sz w:val="32"/>
          <w:szCs w:val="32"/>
        </w:rPr>
        <w:t>（四）困难状况佐证材料。</w:t>
      </w:r>
      <w:r>
        <w:rPr>
          <w:rFonts w:hint="eastAsia" w:ascii="仿宋_GB2312" w:hAnsi="黑体" w:eastAsia="仿宋_GB2312"/>
          <w:sz w:val="32"/>
          <w:szCs w:val="32"/>
        </w:rPr>
        <w:t>属于防止返贫监测对象家庭毕业生、城乡低保家庭高校毕业生、特困人员高校毕业生由系统通过大数据比对自动检验审核，检验审核结果有以下两种情况：</w:t>
      </w:r>
    </w:p>
    <w:p>
      <w:pPr>
        <w:ind w:firstLine="645"/>
        <w:rPr>
          <w:rFonts w:ascii="仿宋_GB2312" w:hAnsi="黑体" w:eastAsia="仿宋_GB2312"/>
          <w:sz w:val="32"/>
          <w:szCs w:val="32"/>
        </w:rPr>
      </w:pPr>
      <w:r>
        <w:rPr>
          <w:rFonts w:hint="eastAsia" w:ascii="仿宋_GB2312" w:hAnsi="黑体" w:eastAsia="仿宋_GB2312"/>
          <w:sz w:val="32"/>
          <w:szCs w:val="32"/>
        </w:rPr>
        <w:t>1.系统显示为“校验通过”的，报名人员不需再上传佐证材料；</w:t>
      </w:r>
    </w:p>
    <w:p>
      <w:pPr>
        <w:ind w:firstLine="645"/>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b/>
          <w:sz w:val="32"/>
          <w:szCs w:val="32"/>
        </w:rPr>
        <w:t>系统显示为“校验不通过”，但报名人员认为自己符合上述困难状况的，</w:t>
      </w:r>
      <w:r>
        <w:rPr>
          <w:rFonts w:hint="eastAsia" w:ascii="仿宋_GB2312" w:hAnsi="黑体" w:eastAsia="仿宋_GB2312"/>
          <w:sz w:val="32"/>
          <w:szCs w:val="32"/>
        </w:rPr>
        <w:t>需自行上传佐证材料，由市人社局人工复核。未按要求在报名及审查时间内上传相关佐证材料的或上传材料不符合要求的，视为不属于困难状况。报名人员自行上传的佐证材料有：</w:t>
      </w:r>
    </w:p>
    <w:p>
      <w:pPr>
        <w:ind w:firstLine="645"/>
        <w:rPr>
          <w:rFonts w:hint="eastAsia" w:ascii="仿宋_GB2312" w:hAnsi="黑体" w:eastAsia="仿宋_GB2312"/>
          <w:sz w:val="32"/>
          <w:szCs w:val="32"/>
        </w:rPr>
      </w:pPr>
      <w:r>
        <w:rPr>
          <w:rFonts w:hint="eastAsia" w:ascii="仿宋_GB2312" w:hAnsi="黑体" w:eastAsia="仿宋_GB2312"/>
          <w:sz w:val="32"/>
          <w:szCs w:val="32"/>
        </w:rPr>
        <w:t>（1）防止返贫监测对象家庭毕业生。须提供所在县（市、区）农业农村部门出具的认定材料（须加盖公章），材料上须签注毕业生本人的姓名、身份证号码等信息，明确当前属于防止返贫监测对象家庭。</w:t>
      </w:r>
    </w:p>
    <w:p>
      <w:pPr>
        <w:ind w:firstLine="645"/>
        <w:rPr>
          <w:rFonts w:hint="eastAsia" w:ascii="仿宋_GB2312" w:hAnsi="黑体" w:eastAsia="仿宋_GB2312"/>
          <w:sz w:val="32"/>
          <w:szCs w:val="32"/>
        </w:rPr>
      </w:pPr>
      <w:r>
        <w:rPr>
          <w:rFonts w:hint="eastAsia" w:ascii="仿宋_GB2312" w:hAnsi="黑体" w:eastAsia="仿宋_GB2312"/>
          <w:sz w:val="32"/>
          <w:szCs w:val="32"/>
        </w:rPr>
        <w:t>（2）城乡低保家庭高校毕业生。</w:t>
      </w:r>
      <w:bookmarkStart w:id="0" w:name="OLE_LINK1"/>
      <w:r>
        <w:rPr>
          <w:rFonts w:hint="eastAsia" w:ascii="仿宋_GB2312" w:hAnsi="黑体" w:eastAsia="仿宋_GB2312"/>
          <w:sz w:val="32"/>
          <w:szCs w:val="32"/>
        </w:rPr>
        <w:t>须</w:t>
      </w:r>
      <w:bookmarkEnd w:id="0"/>
      <w:r>
        <w:rPr>
          <w:rFonts w:hint="eastAsia" w:ascii="仿宋_GB2312" w:hAnsi="黑体" w:eastAsia="仿宋_GB2312"/>
          <w:sz w:val="32"/>
          <w:szCs w:val="32"/>
        </w:rPr>
        <w:t>提供经年审或认证的本人家庭《城乡居民最低生活保障证》（《城乡最低生活保障确认告知书》）或所在乡镇（街道）或县（市、区）民政部门出具的同等效力材料（须加盖公章），材料上须签注毕业生本人的姓名、身份证号码等信息，明确当前属于城乡居民最低生活保障家庭。</w:t>
      </w:r>
    </w:p>
    <w:p>
      <w:pPr>
        <w:ind w:firstLine="645"/>
        <w:rPr>
          <w:rFonts w:hint="eastAsia" w:ascii="仿宋_GB2312" w:hAnsi="黑体" w:eastAsia="仿宋_GB2312"/>
          <w:sz w:val="32"/>
          <w:szCs w:val="32"/>
        </w:rPr>
      </w:pPr>
      <w:r>
        <w:rPr>
          <w:rFonts w:hint="eastAsia" w:ascii="仿宋_GB2312" w:hAnsi="黑体" w:eastAsia="仿宋_GB2312"/>
          <w:sz w:val="32"/>
          <w:szCs w:val="32"/>
        </w:rPr>
        <w:t>（3）特困人员高校毕业生。须提供本人《特困人员救助供养证》或所在乡镇（街道）或县（市、区）民政部门出具的同等效力材料（须加盖公章），材料上须签注毕业生本人的姓名、身份证号码等信息，明确当前属于特困人员，享受特困人员救助金。</w:t>
      </w:r>
    </w:p>
    <w:p>
      <w:pPr>
        <w:ind w:firstLine="648"/>
        <w:rPr>
          <w:rFonts w:ascii="仿宋_GB2312" w:hAnsi="仿宋_GB2312" w:eastAsia="仿宋_GB2312" w:cs="仿宋_GB2312"/>
          <w:sz w:val="32"/>
          <w:szCs w:val="32"/>
        </w:rPr>
      </w:pPr>
      <w:r>
        <w:rPr>
          <w:rFonts w:hint="eastAsia" w:ascii="楷体_GB2312" w:hAnsi="黑体" w:eastAsia="楷体_GB2312"/>
          <w:b/>
          <w:sz w:val="32"/>
          <w:szCs w:val="32"/>
        </w:rPr>
        <w:t>（五）获得荣誉（奖学金、奖项）证书。</w:t>
      </w:r>
      <w:r>
        <w:rPr>
          <w:rFonts w:hint="eastAsia" w:ascii="仿宋_GB2312" w:hAnsi="黑体" w:eastAsia="仿宋_GB2312"/>
          <w:sz w:val="32"/>
          <w:szCs w:val="32"/>
        </w:rPr>
        <w:t>提供本人报名学历在校期间获得校级及以上荣誉（奖学金）、省级及以上赛事奖项证书，作为在校表现情况评分依据。材料包括：</w:t>
      </w:r>
    </w:p>
    <w:p>
      <w:pPr>
        <w:ind w:firstLine="648"/>
        <w:rPr>
          <w:rFonts w:ascii="仿宋_GB2312" w:hAnsi="微软雅黑" w:eastAsia="仿宋_GB2312"/>
          <w:sz w:val="32"/>
          <w:szCs w:val="32"/>
        </w:rPr>
      </w:pPr>
      <w:r>
        <w:rPr>
          <w:rFonts w:hint="eastAsia" w:ascii="仿宋_GB2312" w:hAnsi="微软雅黑" w:eastAsia="仿宋_GB2312"/>
          <w:sz w:val="32"/>
          <w:szCs w:val="32"/>
        </w:rPr>
        <w:t>（1）校级及以上</w:t>
      </w:r>
      <w:r>
        <w:rPr>
          <w:rFonts w:hint="eastAsia" w:ascii="仿宋_GB2312" w:hAnsi="仿宋_GB2312" w:eastAsia="仿宋_GB2312" w:cs="仿宋_GB2312"/>
          <w:sz w:val="32"/>
          <w:szCs w:val="32"/>
        </w:rPr>
        <w:t>优秀学生干部、优秀学生、优秀团干、三好学生、优秀毕业生</w:t>
      </w:r>
      <w:r>
        <w:rPr>
          <w:rFonts w:hint="eastAsia" w:ascii="仿宋_GB2312" w:hAnsi="微软雅黑" w:eastAsia="仿宋_GB2312"/>
          <w:sz w:val="32"/>
          <w:szCs w:val="32"/>
        </w:rPr>
        <w:t>荣誉称号证书；</w:t>
      </w:r>
    </w:p>
    <w:p>
      <w:pPr>
        <w:ind w:firstLine="648"/>
        <w:rPr>
          <w:rFonts w:ascii="仿宋_GB2312" w:hAnsi="微软雅黑" w:eastAsia="仿宋_GB2312"/>
          <w:sz w:val="32"/>
          <w:szCs w:val="32"/>
        </w:rPr>
      </w:pPr>
      <w:r>
        <w:rPr>
          <w:rFonts w:hint="eastAsia" w:ascii="仿宋_GB2312" w:hAnsi="微软雅黑" w:eastAsia="仿宋_GB2312"/>
          <w:sz w:val="32"/>
          <w:szCs w:val="32"/>
        </w:rPr>
        <w:t>（2）校级及以上青年马克思主义培养工程结业证书；</w:t>
      </w:r>
    </w:p>
    <w:p>
      <w:pPr>
        <w:ind w:firstLine="648"/>
        <w:rPr>
          <w:rFonts w:ascii="仿宋_GB2312" w:hAnsi="微软雅黑" w:eastAsia="仿宋_GB2312"/>
          <w:sz w:val="32"/>
          <w:szCs w:val="32"/>
        </w:rPr>
      </w:pPr>
      <w:r>
        <w:rPr>
          <w:rFonts w:hint="eastAsia" w:ascii="仿宋_GB2312" w:hAnsi="微软雅黑" w:eastAsia="仿宋_GB2312"/>
          <w:sz w:val="32"/>
          <w:szCs w:val="32"/>
        </w:rPr>
        <w:t>（3）校级及以上奖学金证书（不包括捐助类奖学金、助学金）；</w:t>
      </w:r>
    </w:p>
    <w:p>
      <w:pPr>
        <w:ind w:firstLine="648"/>
        <w:rPr>
          <w:rFonts w:ascii="仿宋_GB2312" w:hAnsi="微软雅黑" w:eastAsia="仿宋_GB2312"/>
          <w:sz w:val="32"/>
          <w:szCs w:val="32"/>
        </w:rPr>
      </w:pPr>
      <w:r>
        <w:rPr>
          <w:rFonts w:hint="eastAsia" w:ascii="仿宋_GB2312" w:hAnsi="微软雅黑" w:eastAsia="仿宋_GB2312"/>
          <w:sz w:val="32"/>
          <w:szCs w:val="32"/>
        </w:rPr>
        <w:t>（4）政府部门主办省级及以上职业技能大赛、职业规划大赛、创新创业大赛三等奖及以上证书、福建省大中专毕业生创业省级资助项目证书。</w:t>
      </w:r>
    </w:p>
    <w:p>
      <w:pPr>
        <w:ind w:firstLine="648"/>
        <w:rPr>
          <w:rFonts w:ascii="仿宋_GB2312" w:hAnsi="黑体" w:eastAsia="仿宋_GB2312"/>
          <w:b/>
          <w:sz w:val="32"/>
          <w:szCs w:val="32"/>
        </w:rPr>
      </w:pPr>
      <w:r>
        <w:rPr>
          <w:rFonts w:hint="eastAsia" w:ascii="仿宋_GB2312" w:hAnsi="黑体" w:eastAsia="仿宋_GB2312"/>
          <w:b/>
          <w:sz w:val="32"/>
          <w:szCs w:val="32"/>
        </w:rPr>
        <w:t>荣誉（奖学金、奖项）以提供的证书为准（校级以上荣誉、奖学金、奖项证书应有政府部门公章，校级证书应有学校公章，不包括院校部处、二级学院或院系所发证书）。</w:t>
      </w:r>
    </w:p>
    <w:p>
      <w:pPr>
        <w:ind w:firstLine="648"/>
        <w:rPr>
          <w:rFonts w:ascii="楷体_GB2312" w:eastAsia="楷体_GB2312"/>
          <w:bCs/>
          <w:sz w:val="32"/>
          <w:szCs w:val="32"/>
        </w:rPr>
      </w:pPr>
      <w:r>
        <w:rPr>
          <w:rFonts w:hint="eastAsia" w:ascii="楷体_GB2312" w:hAnsi="黑体" w:eastAsia="楷体_GB2312"/>
          <w:b/>
          <w:sz w:val="32"/>
          <w:szCs w:val="32"/>
        </w:rPr>
        <w:t>（六）优先派遣佐证材料。</w:t>
      </w:r>
      <w:r>
        <w:rPr>
          <w:rFonts w:hint="eastAsia" w:ascii="仿宋_GB2312" w:hAnsi="微软雅黑" w:eastAsia="仿宋_GB2312"/>
          <w:sz w:val="32"/>
          <w:szCs w:val="32"/>
        </w:rPr>
        <w:t>退役大学生士兵、残疾高校毕业生报名人员，请上传《退役大学生士兵证》《残疾人证》作为同等条件下优先派遣依据。</w:t>
      </w: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ind w:firstLine="420" w:firstLineChars="200"/>
        <w:rPr>
          <w:rFonts w:ascii="楷体_GB2312" w:eastAsia="楷体_GB2312"/>
          <w:bCs/>
        </w:rPr>
      </w:pPr>
    </w:p>
    <w:p>
      <w:pPr>
        <w:jc w:val="left"/>
        <w:rPr>
          <w:rFonts w:ascii="仿宋_GB2312" w:hAnsi="黑体" w:eastAsia="仿宋_GB2312" w:cs="Times New Roman"/>
          <w:sz w:val="32"/>
          <w:szCs w:val="32"/>
        </w:rPr>
      </w:pPr>
      <w:r>
        <w:rPr>
          <w:rFonts w:hint="eastAsia" w:ascii="黑体" w:hAnsi="黑体" w:eastAsia="黑体" w:cs="黑体"/>
          <w:sz w:val="32"/>
          <w:szCs w:val="32"/>
        </w:rPr>
        <w:t xml:space="preserve">附件3   </w:t>
      </w:r>
      <w:r>
        <w:rPr>
          <w:rFonts w:hint="eastAsia" w:ascii="仿宋_GB2312" w:hAnsi="黑体" w:eastAsia="仿宋_GB2312" w:cs="Times New Roman"/>
          <w:sz w:val="32"/>
          <w:szCs w:val="32"/>
        </w:rPr>
        <w:t xml:space="preserve"> </w:t>
      </w:r>
    </w:p>
    <w:p>
      <w:pPr>
        <w:jc w:val="left"/>
        <w:rPr>
          <w:rFonts w:ascii="仿宋_GB2312" w:hAnsi="黑体" w:eastAsia="仿宋_GB2312" w:cs="Times New Roman"/>
          <w:sz w:val="32"/>
          <w:szCs w:val="32"/>
        </w:rPr>
      </w:pPr>
    </w:p>
    <w:p>
      <w:pPr>
        <w:keepNext w:val="0"/>
        <w:keepLines w:val="0"/>
        <w:pageBreakBefore w:val="0"/>
        <w:widowControl/>
        <w:kinsoku/>
        <w:wordWrap/>
        <w:overflowPunct/>
        <w:topLinePunct w:val="0"/>
        <w:autoSpaceDE/>
        <w:autoSpaceDN/>
        <w:bidi w:val="0"/>
        <w:adjustRightInd/>
        <w:spacing w:line="580" w:lineRule="exact"/>
        <w:jc w:val="center"/>
        <w:rPr>
          <w:rFonts w:ascii="方正小标宋简体" w:hAnsi="方正小标宋简体" w:eastAsia="方正小标宋简体" w:cs="方正小标宋简体"/>
          <w:spacing w:val="-11"/>
          <w:sz w:val="36"/>
          <w:szCs w:val="36"/>
        </w:rPr>
      </w:pPr>
      <w:r>
        <w:rPr>
          <w:rFonts w:hint="eastAsia" w:ascii="方正小标宋简体" w:hAnsi="方正小标宋简体" w:eastAsia="方正小标宋简体" w:cs="方正小标宋简体"/>
          <w:spacing w:val="-11"/>
          <w:sz w:val="36"/>
          <w:szCs w:val="36"/>
        </w:rPr>
        <w:t>福建省2025年“三支一扶”计划省内高校毕业生审核办法</w:t>
      </w:r>
    </w:p>
    <w:p>
      <w:pPr>
        <w:keepNext w:val="0"/>
        <w:keepLines w:val="0"/>
        <w:pageBreakBefore w:val="0"/>
        <w:kinsoku/>
        <w:wordWrap/>
        <w:overflowPunct/>
        <w:topLinePunct w:val="0"/>
        <w:autoSpaceDE/>
        <w:autoSpaceDN/>
        <w:bidi w:val="0"/>
        <w:adjustRightInd/>
        <w:spacing w:line="580" w:lineRule="exact"/>
        <w:jc w:val="center"/>
        <w:rPr>
          <w:rFonts w:ascii="方正小标宋简体" w:hAnsi="方正小标宋简体" w:eastAsia="方正小标宋简体" w:cs="方正小标宋简体"/>
          <w:sz w:val="44"/>
          <w:szCs w:val="4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30"/>
        <w:textAlignment w:val="baseline"/>
        <w:rPr>
          <w:rFonts w:ascii="微软雅黑" w:hAnsi="微软雅黑" w:eastAsia="微软雅黑" w:cs="微软雅黑"/>
          <w:i w:val="0"/>
          <w:iCs w:val="0"/>
          <w:caps w:val="0"/>
          <w:color w:val="000000"/>
          <w:spacing w:val="0"/>
          <w:sz w:val="22"/>
          <w:szCs w:val="22"/>
        </w:rPr>
      </w:pPr>
      <w:r>
        <w:rPr>
          <w:rFonts w:ascii="黑体" w:hAnsi="宋体" w:eastAsia="黑体" w:cs="黑体"/>
          <w:i w:val="0"/>
          <w:iCs w:val="0"/>
          <w:caps w:val="0"/>
          <w:color w:val="000000"/>
          <w:spacing w:val="0"/>
          <w:sz w:val="31"/>
          <w:szCs w:val="31"/>
          <w:shd w:val="clear" w:fill="FFFFFF"/>
          <w:vertAlign w:val="baseline"/>
        </w:rPr>
        <w:t>一、审核机构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30"/>
        <w:textAlignment w:val="baseline"/>
        <w:rPr>
          <w:rFonts w:hint="eastAsia" w:ascii="微软雅黑" w:hAnsi="微软雅黑" w:eastAsia="微软雅黑" w:cs="微软雅黑"/>
          <w:i w:val="0"/>
          <w:iCs w:val="0"/>
          <w:caps w:val="0"/>
          <w:color w:val="000000"/>
          <w:spacing w:val="0"/>
          <w:sz w:val="22"/>
          <w:szCs w:val="22"/>
        </w:rPr>
      </w:pPr>
      <w:r>
        <w:rPr>
          <w:rFonts w:ascii="仿宋_GB2312" w:hAnsi="微软雅黑" w:eastAsia="仿宋_GB2312" w:cs="仿宋_GB2312"/>
          <w:i w:val="0"/>
          <w:iCs w:val="0"/>
          <w:caps w:val="0"/>
          <w:color w:val="000000"/>
          <w:spacing w:val="0"/>
          <w:sz w:val="31"/>
          <w:szCs w:val="31"/>
          <w:shd w:val="clear" w:fill="FFFFFF"/>
          <w:vertAlign w:val="baseline"/>
        </w:rPr>
        <w:t>2025年福建省“三支一扶”计划省内高校报名人员资格审查、考核评分工作，由报名毕业生所在院校负责。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30"/>
        <w:textAlignment w:val="baseline"/>
        <w:rPr>
          <w:rFonts w:hint="eastAsia" w:ascii="微软雅黑" w:hAnsi="微软雅黑" w:eastAsia="微软雅黑" w:cs="微软雅黑"/>
          <w:i w:val="0"/>
          <w:iCs w:val="0"/>
          <w:caps w:val="0"/>
          <w:color w:val="000000"/>
          <w:spacing w:val="0"/>
          <w:sz w:val="22"/>
          <w:szCs w:val="22"/>
        </w:rPr>
      </w:pPr>
      <w:r>
        <w:rPr>
          <w:rFonts w:hint="eastAsia" w:ascii="黑体" w:hAnsi="宋体" w:eastAsia="黑体" w:cs="黑体"/>
          <w:i w:val="0"/>
          <w:iCs w:val="0"/>
          <w:caps w:val="0"/>
          <w:color w:val="000000"/>
          <w:spacing w:val="0"/>
          <w:sz w:val="31"/>
          <w:szCs w:val="31"/>
          <w:shd w:val="clear" w:fill="FFFFFF"/>
          <w:vertAlign w:val="baseline"/>
        </w:rPr>
        <w:t>二、审核对象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30"/>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报名参加2025年福建省“三支一扶”计划的省内全日制普通高校毕业生。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30"/>
        <w:textAlignment w:val="baseline"/>
        <w:rPr>
          <w:rFonts w:hint="eastAsia" w:ascii="微软雅黑" w:hAnsi="微软雅黑" w:eastAsia="微软雅黑" w:cs="微软雅黑"/>
          <w:i w:val="0"/>
          <w:iCs w:val="0"/>
          <w:caps w:val="0"/>
          <w:color w:val="000000"/>
          <w:spacing w:val="0"/>
          <w:sz w:val="22"/>
          <w:szCs w:val="22"/>
        </w:rPr>
      </w:pPr>
      <w:r>
        <w:rPr>
          <w:rFonts w:hint="eastAsia" w:ascii="黑体" w:hAnsi="宋体" w:eastAsia="黑体" w:cs="黑体"/>
          <w:i w:val="0"/>
          <w:iCs w:val="0"/>
          <w:caps w:val="0"/>
          <w:color w:val="000000"/>
          <w:spacing w:val="0"/>
          <w:sz w:val="31"/>
          <w:szCs w:val="31"/>
          <w:shd w:val="clear" w:fill="FFFFFF"/>
          <w:vertAlign w:val="baseline"/>
        </w:rPr>
        <w:t>三、审核方式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30"/>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院校登录福建就业网“三支一扶”专区（网址：https://www.fj99.org.cn/bys/）进行网上资格审查、考核评分。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30"/>
        <w:textAlignment w:val="baseline"/>
        <w:rPr>
          <w:rFonts w:hint="eastAsia" w:ascii="微软雅黑" w:hAnsi="微软雅黑" w:eastAsia="微软雅黑" w:cs="微软雅黑"/>
          <w:i w:val="0"/>
          <w:iCs w:val="0"/>
          <w:caps w:val="0"/>
          <w:color w:val="000000"/>
          <w:spacing w:val="0"/>
          <w:sz w:val="22"/>
          <w:szCs w:val="22"/>
        </w:rPr>
      </w:pPr>
      <w:r>
        <w:rPr>
          <w:rFonts w:hint="eastAsia" w:ascii="黑体" w:hAnsi="宋体" w:eastAsia="黑体" w:cs="黑体"/>
          <w:i w:val="0"/>
          <w:iCs w:val="0"/>
          <w:caps w:val="0"/>
          <w:color w:val="000000"/>
          <w:spacing w:val="0"/>
          <w:sz w:val="31"/>
          <w:szCs w:val="31"/>
          <w:shd w:val="clear" w:fill="FFFFFF"/>
          <w:vertAlign w:val="baseline"/>
        </w:rPr>
        <w:t>四、审核内容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ascii="楷体_GB2312" w:hAnsi="微软雅黑" w:eastAsia="楷体_GB2312" w:cs="楷体_GB2312"/>
          <w:i w:val="0"/>
          <w:iCs w:val="0"/>
          <w:caps w:val="0"/>
          <w:color w:val="000000"/>
          <w:spacing w:val="0"/>
          <w:sz w:val="31"/>
          <w:szCs w:val="31"/>
          <w:shd w:val="clear" w:fill="FFFFFF"/>
          <w:vertAlign w:val="baseline"/>
        </w:rPr>
        <w:t>（一）资格审查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1.生源地审核。是否为岗位所在设区市生源毕业生（生源地指参加全国统一的普通高等学校招生考试时户籍所在地），是否如实填写。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审查方式：审核户口簿，查验报名人员的生源地和报名单位所在地。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审查字段：岗位类别、生源地、单位所在地。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审查标准：首先审核生源地是否如实填写，如否，则审核退回。其次审核生源地匹配情况，岗位类别为“省级岗位”的，本审查项可审核通过。报名福州市、泉州市、三明市“市级岗位”的毕业生，须是报名岗位所在设区市生源（指入学前户口所在地为本设区市所辖各县、市、区），如否，则审核不通过。报名龙岩市、莆田市“市级岗位”的毕业生，须是报名岗位所在设区市生源（指入学前户口所在地为本设区所辖各县、市、区）或毕业院校所在地为报名岗位所在设区市，如否，则审核不通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2.学历、毕业时间审核。是否属于按照国家普通高等学校招生计划招收的全日制普通高校本专科毕业生和国家统一下达招生计划，考试招生执行相同政策和标准的全日制、非全日制研究生；是否满足报名条件要求的取得毕业资格截止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审查方式：查验报名人员的毕业时间及学历。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审查字段：毕业日期、学历。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审查标准：全日制本专科学历，毕业时间应在2025年8月31日及之前（研究生放宽至12月31日），应届毕业生统一认定为符合毕业时间条件，如否，则审核不通过（学历应规范填报为专科生毕业、本科生毕业、硕士生毕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3.在校表现情况审核。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（1）是否有违法违纪违规行为。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审查标准：报名人员在校期间有违法违纪违规行为，并受过严重警告及以上处分的，审核不通过。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（2）是否必修（主修）科目达标。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审查标准：报名人员在读期间必修（主修）科目补考3门或3次（含3门或3次）以上的，审核不通过。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4.基本信息审核。审核报名人员信息，包括生源地、民族、学历、专业、政治面貌（包括群众、共青团员、入党积极分子、党员发展对象、中共预备党员、中共党员等）、在校奖惩情况。如有不符之处，及时审核退回并通知报名人员在规定的报名和院校审查考核时间内完善后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30"/>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报名人员困难状况（防止返贫监测对象家庭毕业生、城乡低保家庭高校毕业生、特困人员高校毕业生）由系统通过大数据比对自动审核，系统显现“校验通过”的，不需要上传材料，“校验不通过”但认为自己属于上述困难状况的报名人员，需自行上传佐证材料，由报考岗位所在设区市人社部门人工审核，院校无需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以上审查项目均符合报名对象和条件要求的，该报名人员的资格审查即通过，审查结果通过系统反馈给报名人员。如毕业生对资格审查结果有异议的，应在规定的报名和院校审查考核时间内联系所在院校申请复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楷体_GB2312" w:hAnsi="微软雅黑" w:eastAsia="楷体_GB2312" w:cs="楷体_GB2312"/>
          <w:i w:val="0"/>
          <w:iCs w:val="0"/>
          <w:caps w:val="0"/>
          <w:color w:val="000000"/>
          <w:spacing w:val="0"/>
          <w:sz w:val="31"/>
          <w:szCs w:val="31"/>
          <w:shd w:val="clear" w:fill="FFFFFF"/>
          <w:vertAlign w:val="baseline"/>
        </w:rPr>
        <w:t>（二）特设岗位审核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审核报名省级“三支一扶”计划台湾籍高校毕业生特设岗位的报名人员是否为本校台湾籍高校毕业生，并审核其学历、毕业时间，在校表现情况，基本信息（参照“（一）资格审查”执行），以上均符合的资格审查即通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楷体_GB2312" w:hAnsi="微软雅黑" w:eastAsia="楷体_GB2312" w:cs="楷体_GB2312"/>
          <w:i w:val="0"/>
          <w:iCs w:val="0"/>
          <w:caps w:val="0"/>
          <w:color w:val="000000"/>
          <w:spacing w:val="0"/>
          <w:sz w:val="31"/>
          <w:szCs w:val="31"/>
          <w:shd w:val="clear" w:fill="FFFFFF"/>
          <w:vertAlign w:val="baseline"/>
        </w:rPr>
        <w:t>（三）考核评分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1.专业成绩排名情况（满分15分）。按照报名人员所有学年学科总成绩在专业排名情况，进行量化评分（如报名审核阶段，应届毕业生最后一学期/学年成绩未出的，按照已有学年学科总成绩排名评分，评分按照四舍五入取值，汇总表填报应精确到小数点后两位）：专业成绩排名前5%，得15分；专业成绩排名每增加1%，分数减少0.2分，如6%得14.8分、7%得14.6分，以此类推，59%得4.2分，60%得4分，专业成绩排名61%及以外，不得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2.获得荣誉（奖学金、奖项）情况（满分10分）。根据报名人员在校获得荣誉（奖学金、奖项）情况，进行量化评分：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（1）获得国家级赛事奖项；获得省级及以上荣誉（奖学金）；青年马克思主义培养工程省级班结业学员,得10分。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（2）获得市级荣誉（奖学金）；青年马克思主义培养工程市级班结业学员得8分。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（3）获得省级赛事（活动）奖项；获得校级荣誉（奖学金，含校级以上家庭经济困难学生奖学金）；青年马克思主义培养工程校级班结业学员得5分。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获得荣誉包括在校获省级及以上、市级、校级优秀学生干部、优秀学生、优秀团干、三好学生、优秀毕业生荣誉称号。获得奖学金不包括捐助类奖学金、助学金，国家励志奖学金等校级以上家庭经济困难类奖学金按照校级奖学金评分，获得家庭经济困难类奖学金报名人员已享受困难状况加分，也不再重复加分。获得奖项包括政府部门主办省级及以上职业技能大赛、职业规划大赛、创新创业大赛三等奖及以上、福建省大中专毕业生创业省级资助。荣誉（奖学金、奖项）以提供的证书为准（校级以上荣誉、奖学金、奖项证书应有政府部门公章，校级证书应有学校公章，不包括院校部处、二级学院或院系所发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以上荣誉（奖学金、奖项），按照就高原则评分，不累计加分。报名人员专业成绩排名、获得荣誉（奖学金、奖项）情况应是在报名学历期间取得。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黑体" w:hAnsi="宋体" w:eastAsia="黑体" w:cs="黑体"/>
          <w:i w:val="0"/>
          <w:iCs w:val="0"/>
          <w:caps w:val="0"/>
          <w:color w:val="000000"/>
          <w:spacing w:val="0"/>
          <w:sz w:val="31"/>
          <w:szCs w:val="31"/>
          <w:shd w:val="clear" w:fill="FFFFFF"/>
          <w:vertAlign w:val="baseline"/>
        </w:rPr>
        <w:t>五、工作要求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坚持“谁审核、谁把关、谁负责”的原则，福建省大中专毕业生就业工作中心负责报名人员审核工作的统筹指导，各院校负责报名人员审核工作的具体组织实施。各院校应于5月7日前完成审核工作，通过系统提交地市人社部门审核。并将《福建省2025年“三支一扶”计划省内高校毕业生报名人员考核汇总表》加盖院校或就业工作部门公章后于5月14日前寄送至报名岗位所在设区市人社部门（需按照报名岗位所在地分别寄送对应设区市人社部门）。审核过程中，如出现徇私舞弊或失职渎职的，将依照相关规定追究有关人员责任。</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580" w:lineRule="exact"/>
        <w:textAlignment w:val="baseline"/>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（龙岩市人社局“三支一扶”业务经办部门联系方式：</w:t>
      </w:r>
    </w:p>
    <w:p>
      <w:pPr>
        <w:keepNext w:val="0"/>
        <w:keepLines w:val="0"/>
        <w:pageBreakBefore w:val="0"/>
        <w:kinsoku/>
        <w:wordWrap/>
        <w:overflowPunct/>
        <w:topLinePunct w:val="0"/>
        <w:autoSpaceDE/>
        <w:autoSpaceDN/>
        <w:bidi w:val="0"/>
        <w:adjustRightInd/>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联系人：杨女士， 联系电话：0597-3298291</w:t>
      </w:r>
    </w:p>
    <w:p>
      <w:pPr>
        <w:keepNext w:val="0"/>
        <w:keepLines w:val="0"/>
        <w:pageBreakBefore w:val="0"/>
        <w:kinsoku/>
        <w:wordWrap/>
        <w:overflowPunct/>
        <w:topLinePunct w:val="0"/>
        <w:autoSpaceDE/>
        <w:autoSpaceDN/>
        <w:bidi w:val="0"/>
        <w:adjustRightInd/>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地址：龙岩市新罗区金融中心B2栋农业银行14楼          </w:t>
      </w:r>
    </w:p>
    <w:p>
      <w:pPr>
        <w:keepNext w:val="0"/>
        <w:keepLines w:val="0"/>
        <w:pageBreakBefore w:val="0"/>
        <w:kinsoku/>
        <w:wordWrap/>
        <w:overflowPunct/>
        <w:topLinePunct w:val="0"/>
        <w:autoSpaceDE/>
        <w:autoSpaceDN/>
        <w:bidi w:val="0"/>
        <w:adjustRightInd/>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龙岩市公共就业和人才服务中心1425办公室）</w:t>
      </w:r>
    </w:p>
    <w:p>
      <w:pPr>
        <w:jc w:val="left"/>
        <w:rPr>
          <w:rFonts w:ascii="仿宋_GB2312" w:hAnsi="黑体" w:eastAsia="仿宋_GB2312" w:cs="Times New Roman"/>
          <w:sz w:val="32"/>
          <w:szCs w:val="32"/>
        </w:rPr>
      </w:pPr>
    </w:p>
    <w:p>
      <w:pPr>
        <w:jc w:val="left"/>
        <w:rPr>
          <w:rFonts w:ascii="仿宋_GB2312" w:hAnsi="黑体" w:eastAsia="仿宋_GB2312" w:cs="Times New Roman"/>
          <w:sz w:val="32"/>
          <w:szCs w:val="32"/>
        </w:rPr>
        <w:sectPr>
          <w:pgSz w:w="11906" w:h="16838"/>
          <w:pgMar w:top="1440" w:right="1474" w:bottom="1440" w:left="1588" w:header="851" w:footer="992" w:gutter="0"/>
          <w:cols w:space="720" w:num="1"/>
          <w:docGrid w:type="linesAndChars" w:linePitch="312" w:charSpace="0"/>
        </w:sectPr>
      </w:pPr>
    </w:p>
    <w:p>
      <w:pPr>
        <w:spacing w:line="520" w:lineRule="exact"/>
        <w:jc w:val="center"/>
        <w:rPr>
          <w:rFonts w:ascii="宋体"/>
          <w:b/>
          <w:sz w:val="36"/>
          <w:szCs w:val="36"/>
        </w:rPr>
      </w:pPr>
      <w:r>
        <w:rPr>
          <w:rFonts w:hint="eastAsia" w:ascii="宋体"/>
          <w:b/>
          <w:sz w:val="36"/>
          <w:szCs w:val="36"/>
        </w:rPr>
        <w:t>福建省</w:t>
      </w:r>
      <w:r>
        <w:rPr>
          <w:rFonts w:ascii="宋体"/>
          <w:b/>
          <w:sz w:val="36"/>
          <w:szCs w:val="36"/>
        </w:rPr>
        <w:t>202</w:t>
      </w:r>
      <w:r>
        <w:rPr>
          <w:rFonts w:hint="eastAsia" w:ascii="宋体"/>
          <w:b/>
          <w:sz w:val="36"/>
          <w:szCs w:val="36"/>
        </w:rPr>
        <w:t>5年“三支一扶”计划省内高校毕业生报名人员考核汇总表（龙岩）</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学校：（盖章）</w:t>
      </w:r>
    </w:p>
    <w:tbl>
      <w:tblPr>
        <w:tblStyle w:val="8"/>
        <w:tblW w:w="14415"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583"/>
        <w:gridCol w:w="762"/>
        <w:gridCol w:w="824"/>
        <w:gridCol w:w="486"/>
        <w:gridCol w:w="740"/>
        <w:gridCol w:w="729"/>
        <w:gridCol w:w="764"/>
        <w:gridCol w:w="671"/>
        <w:gridCol w:w="1377"/>
        <w:gridCol w:w="752"/>
        <w:gridCol w:w="1244"/>
        <w:gridCol w:w="1335"/>
        <w:gridCol w:w="209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443"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583"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姓名</w:t>
            </w:r>
          </w:p>
        </w:tc>
        <w:tc>
          <w:tcPr>
            <w:tcW w:w="762"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身份证号</w:t>
            </w:r>
          </w:p>
        </w:tc>
        <w:tc>
          <w:tcPr>
            <w:tcW w:w="824"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生源地（精确到县）</w:t>
            </w:r>
          </w:p>
        </w:tc>
        <w:tc>
          <w:tcPr>
            <w:tcW w:w="486"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民族</w:t>
            </w:r>
          </w:p>
        </w:tc>
        <w:tc>
          <w:tcPr>
            <w:tcW w:w="740"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政治面貌</w:t>
            </w:r>
          </w:p>
        </w:tc>
        <w:tc>
          <w:tcPr>
            <w:tcW w:w="729"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是否属于全日制毕业生</w:t>
            </w:r>
          </w:p>
        </w:tc>
        <w:tc>
          <w:tcPr>
            <w:tcW w:w="764"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学历</w:t>
            </w:r>
          </w:p>
        </w:tc>
        <w:tc>
          <w:tcPr>
            <w:tcW w:w="671"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w:t>
            </w:r>
          </w:p>
        </w:tc>
        <w:tc>
          <w:tcPr>
            <w:tcW w:w="1377"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报名单位</w:t>
            </w:r>
          </w:p>
        </w:tc>
        <w:tc>
          <w:tcPr>
            <w:tcW w:w="752"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专业成绩排名得分</w:t>
            </w:r>
          </w:p>
        </w:tc>
        <w:tc>
          <w:tcPr>
            <w:tcW w:w="1244"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专业成绩排名（</w:t>
            </w:r>
            <w:r>
              <w:rPr>
                <w:rFonts w:ascii="仿宋_GB2312" w:hAnsi="仿宋_GB2312" w:eastAsia="仿宋_GB2312" w:cs="仿宋_GB2312"/>
                <w:b/>
                <w:bCs/>
                <w:sz w:val="24"/>
              </w:rPr>
              <w:t>%</w:t>
            </w:r>
            <w:r>
              <w:rPr>
                <w:rFonts w:hint="eastAsia" w:ascii="仿宋_GB2312" w:hAnsi="仿宋_GB2312" w:eastAsia="仿宋_GB2312" w:cs="仿宋_GB2312"/>
                <w:b/>
                <w:bCs/>
                <w:sz w:val="24"/>
              </w:rPr>
              <w:t>，精确到小数点后两位）</w:t>
            </w:r>
          </w:p>
        </w:tc>
        <w:tc>
          <w:tcPr>
            <w:tcW w:w="1335"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获得荣誉（奖学金、奖项）情况得分</w:t>
            </w:r>
          </w:p>
        </w:tc>
        <w:tc>
          <w:tcPr>
            <w:tcW w:w="2092"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获得荣誉（奖学金、奖项）情况</w:t>
            </w:r>
          </w:p>
        </w:tc>
        <w:tc>
          <w:tcPr>
            <w:tcW w:w="1613" w:type="dxa"/>
            <w:vAlign w:val="center"/>
          </w:tcPr>
          <w:p>
            <w:pPr>
              <w:spacing w:line="52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443" w:type="dxa"/>
            <w:vAlign w:val="center"/>
          </w:tcPr>
          <w:p>
            <w:pPr>
              <w:spacing w:line="520" w:lineRule="exact"/>
              <w:jc w:val="center"/>
              <w:rPr>
                <w:rFonts w:ascii="仿宋_GB2312"/>
                <w:sz w:val="24"/>
              </w:rPr>
            </w:pPr>
          </w:p>
        </w:tc>
        <w:tc>
          <w:tcPr>
            <w:tcW w:w="583" w:type="dxa"/>
            <w:vAlign w:val="center"/>
          </w:tcPr>
          <w:p>
            <w:pPr>
              <w:spacing w:line="520" w:lineRule="exact"/>
              <w:jc w:val="center"/>
              <w:rPr>
                <w:rFonts w:ascii="仿宋_GB2312"/>
                <w:sz w:val="24"/>
              </w:rPr>
            </w:pPr>
          </w:p>
        </w:tc>
        <w:tc>
          <w:tcPr>
            <w:tcW w:w="762" w:type="dxa"/>
            <w:vAlign w:val="center"/>
          </w:tcPr>
          <w:p>
            <w:pPr>
              <w:spacing w:line="520" w:lineRule="exact"/>
              <w:jc w:val="center"/>
              <w:rPr>
                <w:rFonts w:ascii="仿宋_GB2312"/>
                <w:sz w:val="24"/>
              </w:rPr>
            </w:pPr>
          </w:p>
        </w:tc>
        <w:tc>
          <w:tcPr>
            <w:tcW w:w="824" w:type="dxa"/>
            <w:vAlign w:val="center"/>
          </w:tcPr>
          <w:p>
            <w:pPr>
              <w:spacing w:line="520" w:lineRule="exact"/>
              <w:jc w:val="center"/>
              <w:rPr>
                <w:rFonts w:ascii="仿宋_GB2312"/>
                <w:sz w:val="24"/>
              </w:rPr>
            </w:pPr>
          </w:p>
        </w:tc>
        <w:tc>
          <w:tcPr>
            <w:tcW w:w="486" w:type="dxa"/>
            <w:vAlign w:val="center"/>
          </w:tcPr>
          <w:p>
            <w:pPr>
              <w:spacing w:line="520" w:lineRule="exact"/>
              <w:jc w:val="center"/>
              <w:rPr>
                <w:rFonts w:ascii="仿宋_GB2312"/>
                <w:sz w:val="24"/>
              </w:rPr>
            </w:pPr>
          </w:p>
        </w:tc>
        <w:tc>
          <w:tcPr>
            <w:tcW w:w="740" w:type="dxa"/>
            <w:vAlign w:val="center"/>
          </w:tcPr>
          <w:p>
            <w:pPr>
              <w:spacing w:line="520" w:lineRule="exact"/>
              <w:jc w:val="center"/>
              <w:rPr>
                <w:rFonts w:ascii="仿宋_GB2312"/>
                <w:sz w:val="24"/>
              </w:rPr>
            </w:pPr>
          </w:p>
        </w:tc>
        <w:tc>
          <w:tcPr>
            <w:tcW w:w="729" w:type="dxa"/>
            <w:vAlign w:val="center"/>
          </w:tcPr>
          <w:p>
            <w:pPr>
              <w:spacing w:line="520" w:lineRule="exact"/>
              <w:jc w:val="center"/>
              <w:rPr>
                <w:rFonts w:ascii="仿宋_GB2312"/>
                <w:sz w:val="24"/>
              </w:rPr>
            </w:pPr>
          </w:p>
        </w:tc>
        <w:tc>
          <w:tcPr>
            <w:tcW w:w="764" w:type="dxa"/>
            <w:vAlign w:val="center"/>
          </w:tcPr>
          <w:p>
            <w:pPr>
              <w:spacing w:line="520" w:lineRule="exact"/>
              <w:jc w:val="center"/>
              <w:rPr>
                <w:rFonts w:ascii="仿宋_GB2312"/>
                <w:sz w:val="24"/>
              </w:rPr>
            </w:pPr>
          </w:p>
        </w:tc>
        <w:tc>
          <w:tcPr>
            <w:tcW w:w="671" w:type="dxa"/>
            <w:vAlign w:val="center"/>
          </w:tcPr>
          <w:p>
            <w:pPr>
              <w:spacing w:line="520" w:lineRule="exact"/>
              <w:jc w:val="center"/>
              <w:rPr>
                <w:rFonts w:ascii="仿宋_GB2312"/>
                <w:sz w:val="24"/>
              </w:rPr>
            </w:pPr>
          </w:p>
        </w:tc>
        <w:tc>
          <w:tcPr>
            <w:tcW w:w="1377" w:type="dxa"/>
            <w:vAlign w:val="center"/>
          </w:tcPr>
          <w:p>
            <w:pPr>
              <w:spacing w:line="520" w:lineRule="exact"/>
              <w:jc w:val="center"/>
              <w:rPr>
                <w:rFonts w:ascii="仿宋_GB2312"/>
                <w:sz w:val="24"/>
              </w:rPr>
            </w:pPr>
          </w:p>
        </w:tc>
        <w:tc>
          <w:tcPr>
            <w:tcW w:w="752" w:type="dxa"/>
            <w:vAlign w:val="center"/>
          </w:tcPr>
          <w:p>
            <w:pPr>
              <w:spacing w:line="520" w:lineRule="exact"/>
              <w:jc w:val="center"/>
              <w:rPr>
                <w:rFonts w:ascii="仿宋_GB2312"/>
                <w:sz w:val="24"/>
              </w:rPr>
            </w:pPr>
          </w:p>
        </w:tc>
        <w:tc>
          <w:tcPr>
            <w:tcW w:w="1244" w:type="dxa"/>
            <w:vAlign w:val="center"/>
          </w:tcPr>
          <w:p>
            <w:pPr>
              <w:spacing w:line="520" w:lineRule="exact"/>
              <w:jc w:val="center"/>
              <w:rPr>
                <w:rFonts w:ascii="仿宋_GB2312"/>
                <w:sz w:val="24"/>
              </w:rPr>
            </w:pPr>
          </w:p>
        </w:tc>
        <w:tc>
          <w:tcPr>
            <w:tcW w:w="1335" w:type="dxa"/>
            <w:vAlign w:val="center"/>
          </w:tcPr>
          <w:p>
            <w:pPr>
              <w:spacing w:line="520" w:lineRule="exact"/>
              <w:jc w:val="center"/>
              <w:rPr>
                <w:rFonts w:ascii="仿宋_GB2312"/>
                <w:sz w:val="24"/>
              </w:rPr>
            </w:pPr>
          </w:p>
        </w:tc>
        <w:tc>
          <w:tcPr>
            <w:tcW w:w="2092" w:type="dxa"/>
            <w:vAlign w:val="center"/>
          </w:tcPr>
          <w:p>
            <w:pPr>
              <w:spacing w:line="520" w:lineRule="exact"/>
              <w:jc w:val="center"/>
              <w:rPr>
                <w:rFonts w:ascii="仿宋_GB2312"/>
                <w:sz w:val="24"/>
              </w:rPr>
            </w:pPr>
          </w:p>
        </w:tc>
        <w:tc>
          <w:tcPr>
            <w:tcW w:w="1613" w:type="dxa"/>
            <w:vAlign w:val="center"/>
          </w:tcPr>
          <w:p>
            <w:pPr>
              <w:spacing w:line="5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trPr>
        <w:tc>
          <w:tcPr>
            <w:tcW w:w="443" w:type="dxa"/>
            <w:vAlign w:val="center"/>
          </w:tcPr>
          <w:p>
            <w:pPr>
              <w:spacing w:line="520" w:lineRule="exact"/>
              <w:jc w:val="center"/>
              <w:rPr>
                <w:rFonts w:ascii="仿宋_GB2312"/>
                <w:sz w:val="24"/>
              </w:rPr>
            </w:pPr>
          </w:p>
        </w:tc>
        <w:tc>
          <w:tcPr>
            <w:tcW w:w="583" w:type="dxa"/>
            <w:vAlign w:val="center"/>
          </w:tcPr>
          <w:p>
            <w:pPr>
              <w:spacing w:line="520" w:lineRule="exact"/>
              <w:jc w:val="center"/>
              <w:rPr>
                <w:rFonts w:ascii="仿宋_GB2312"/>
                <w:sz w:val="24"/>
              </w:rPr>
            </w:pPr>
          </w:p>
        </w:tc>
        <w:tc>
          <w:tcPr>
            <w:tcW w:w="762" w:type="dxa"/>
            <w:vAlign w:val="center"/>
          </w:tcPr>
          <w:p>
            <w:pPr>
              <w:spacing w:line="520" w:lineRule="exact"/>
              <w:jc w:val="center"/>
              <w:rPr>
                <w:rFonts w:ascii="仿宋_GB2312"/>
                <w:sz w:val="24"/>
              </w:rPr>
            </w:pPr>
          </w:p>
        </w:tc>
        <w:tc>
          <w:tcPr>
            <w:tcW w:w="824" w:type="dxa"/>
            <w:vAlign w:val="center"/>
          </w:tcPr>
          <w:p>
            <w:pPr>
              <w:spacing w:line="520" w:lineRule="exact"/>
              <w:jc w:val="center"/>
              <w:rPr>
                <w:rFonts w:ascii="仿宋_GB2312"/>
                <w:sz w:val="24"/>
              </w:rPr>
            </w:pPr>
          </w:p>
        </w:tc>
        <w:tc>
          <w:tcPr>
            <w:tcW w:w="486" w:type="dxa"/>
            <w:vAlign w:val="center"/>
          </w:tcPr>
          <w:p>
            <w:pPr>
              <w:spacing w:line="520" w:lineRule="exact"/>
              <w:jc w:val="center"/>
              <w:rPr>
                <w:rFonts w:ascii="仿宋_GB2312"/>
                <w:sz w:val="24"/>
              </w:rPr>
            </w:pPr>
          </w:p>
        </w:tc>
        <w:tc>
          <w:tcPr>
            <w:tcW w:w="740" w:type="dxa"/>
            <w:vAlign w:val="center"/>
          </w:tcPr>
          <w:p>
            <w:pPr>
              <w:spacing w:line="520" w:lineRule="exact"/>
              <w:jc w:val="center"/>
              <w:rPr>
                <w:rFonts w:ascii="仿宋_GB2312"/>
                <w:sz w:val="24"/>
              </w:rPr>
            </w:pPr>
          </w:p>
        </w:tc>
        <w:tc>
          <w:tcPr>
            <w:tcW w:w="729" w:type="dxa"/>
            <w:vAlign w:val="center"/>
          </w:tcPr>
          <w:p>
            <w:pPr>
              <w:spacing w:line="520" w:lineRule="exact"/>
              <w:jc w:val="center"/>
              <w:rPr>
                <w:rFonts w:ascii="仿宋_GB2312"/>
                <w:sz w:val="24"/>
              </w:rPr>
            </w:pPr>
          </w:p>
        </w:tc>
        <w:tc>
          <w:tcPr>
            <w:tcW w:w="764" w:type="dxa"/>
            <w:vAlign w:val="center"/>
          </w:tcPr>
          <w:p>
            <w:pPr>
              <w:spacing w:line="520" w:lineRule="exact"/>
              <w:jc w:val="center"/>
              <w:rPr>
                <w:rFonts w:ascii="仿宋_GB2312"/>
                <w:sz w:val="24"/>
              </w:rPr>
            </w:pPr>
          </w:p>
        </w:tc>
        <w:tc>
          <w:tcPr>
            <w:tcW w:w="671" w:type="dxa"/>
            <w:vAlign w:val="center"/>
          </w:tcPr>
          <w:p>
            <w:pPr>
              <w:spacing w:line="520" w:lineRule="exact"/>
              <w:jc w:val="center"/>
              <w:rPr>
                <w:rFonts w:ascii="仿宋_GB2312"/>
                <w:sz w:val="24"/>
              </w:rPr>
            </w:pPr>
          </w:p>
        </w:tc>
        <w:tc>
          <w:tcPr>
            <w:tcW w:w="1377" w:type="dxa"/>
            <w:vAlign w:val="center"/>
          </w:tcPr>
          <w:p>
            <w:pPr>
              <w:spacing w:line="520" w:lineRule="exact"/>
              <w:jc w:val="center"/>
              <w:rPr>
                <w:rFonts w:ascii="仿宋_GB2312"/>
                <w:sz w:val="24"/>
              </w:rPr>
            </w:pPr>
          </w:p>
        </w:tc>
        <w:tc>
          <w:tcPr>
            <w:tcW w:w="752" w:type="dxa"/>
            <w:vAlign w:val="center"/>
          </w:tcPr>
          <w:p>
            <w:pPr>
              <w:spacing w:line="520" w:lineRule="exact"/>
              <w:jc w:val="center"/>
              <w:rPr>
                <w:rFonts w:ascii="仿宋_GB2312"/>
                <w:sz w:val="24"/>
              </w:rPr>
            </w:pPr>
          </w:p>
        </w:tc>
        <w:tc>
          <w:tcPr>
            <w:tcW w:w="1244" w:type="dxa"/>
            <w:vAlign w:val="center"/>
          </w:tcPr>
          <w:p>
            <w:pPr>
              <w:spacing w:line="520" w:lineRule="exact"/>
              <w:jc w:val="center"/>
              <w:rPr>
                <w:rFonts w:ascii="仿宋_GB2312"/>
                <w:sz w:val="24"/>
              </w:rPr>
            </w:pPr>
          </w:p>
        </w:tc>
        <w:tc>
          <w:tcPr>
            <w:tcW w:w="1335" w:type="dxa"/>
            <w:vAlign w:val="center"/>
          </w:tcPr>
          <w:p>
            <w:pPr>
              <w:spacing w:line="520" w:lineRule="exact"/>
              <w:jc w:val="center"/>
              <w:rPr>
                <w:rFonts w:ascii="仿宋_GB2312"/>
                <w:sz w:val="24"/>
              </w:rPr>
            </w:pPr>
          </w:p>
        </w:tc>
        <w:tc>
          <w:tcPr>
            <w:tcW w:w="2092" w:type="dxa"/>
            <w:vAlign w:val="center"/>
          </w:tcPr>
          <w:p>
            <w:pPr>
              <w:spacing w:line="520" w:lineRule="exact"/>
              <w:jc w:val="center"/>
              <w:rPr>
                <w:rFonts w:ascii="仿宋_GB2312"/>
                <w:sz w:val="24"/>
              </w:rPr>
            </w:pPr>
          </w:p>
        </w:tc>
        <w:tc>
          <w:tcPr>
            <w:tcW w:w="1613" w:type="dxa"/>
            <w:vAlign w:val="center"/>
          </w:tcPr>
          <w:p>
            <w:pPr>
              <w:spacing w:line="5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exact"/>
        </w:trPr>
        <w:tc>
          <w:tcPr>
            <w:tcW w:w="443" w:type="dxa"/>
            <w:vAlign w:val="center"/>
          </w:tcPr>
          <w:p>
            <w:pPr>
              <w:spacing w:line="520" w:lineRule="exact"/>
              <w:jc w:val="center"/>
              <w:rPr>
                <w:rFonts w:ascii="仿宋_GB2312"/>
                <w:sz w:val="24"/>
              </w:rPr>
            </w:pPr>
          </w:p>
        </w:tc>
        <w:tc>
          <w:tcPr>
            <w:tcW w:w="583" w:type="dxa"/>
            <w:vAlign w:val="center"/>
          </w:tcPr>
          <w:p>
            <w:pPr>
              <w:spacing w:line="520" w:lineRule="exact"/>
              <w:jc w:val="center"/>
              <w:rPr>
                <w:rFonts w:ascii="仿宋_GB2312"/>
                <w:sz w:val="24"/>
              </w:rPr>
            </w:pPr>
          </w:p>
        </w:tc>
        <w:tc>
          <w:tcPr>
            <w:tcW w:w="762" w:type="dxa"/>
            <w:vAlign w:val="center"/>
          </w:tcPr>
          <w:p>
            <w:pPr>
              <w:spacing w:line="520" w:lineRule="exact"/>
              <w:jc w:val="center"/>
              <w:rPr>
                <w:rFonts w:ascii="仿宋_GB2312"/>
                <w:sz w:val="24"/>
              </w:rPr>
            </w:pPr>
          </w:p>
        </w:tc>
        <w:tc>
          <w:tcPr>
            <w:tcW w:w="824" w:type="dxa"/>
            <w:vAlign w:val="center"/>
          </w:tcPr>
          <w:p>
            <w:pPr>
              <w:spacing w:line="520" w:lineRule="exact"/>
              <w:jc w:val="center"/>
              <w:rPr>
                <w:rFonts w:ascii="仿宋_GB2312"/>
                <w:sz w:val="24"/>
              </w:rPr>
            </w:pPr>
          </w:p>
        </w:tc>
        <w:tc>
          <w:tcPr>
            <w:tcW w:w="486" w:type="dxa"/>
            <w:vAlign w:val="center"/>
          </w:tcPr>
          <w:p>
            <w:pPr>
              <w:spacing w:line="520" w:lineRule="exact"/>
              <w:jc w:val="center"/>
              <w:rPr>
                <w:rFonts w:ascii="仿宋_GB2312"/>
                <w:sz w:val="24"/>
              </w:rPr>
            </w:pPr>
          </w:p>
        </w:tc>
        <w:tc>
          <w:tcPr>
            <w:tcW w:w="740" w:type="dxa"/>
            <w:vAlign w:val="center"/>
          </w:tcPr>
          <w:p>
            <w:pPr>
              <w:spacing w:line="520" w:lineRule="exact"/>
              <w:jc w:val="center"/>
              <w:rPr>
                <w:rFonts w:ascii="仿宋_GB2312"/>
                <w:sz w:val="24"/>
              </w:rPr>
            </w:pPr>
          </w:p>
        </w:tc>
        <w:tc>
          <w:tcPr>
            <w:tcW w:w="729" w:type="dxa"/>
            <w:vAlign w:val="center"/>
          </w:tcPr>
          <w:p>
            <w:pPr>
              <w:spacing w:line="520" w:lineRule="exact"/>
              <w:jc w:val="center"/>
              <w:rPr>
                <w:rFonts w:ascii="仿宋_GB2312"/>
                <w:sz w:val="24"/>
              </w:rPr>
            </w:pPr>
          </w:p>
        </w:tc>
        <w:tc>
          <w:tcPr>
            <w:tcW w:w="764" w:type="dxa"/>
            <w:vAlign w:val="center"/>
          </w:tcPr>
          <w:p>
            <w:pPr>
              <w:spacing w:line="520" w:lineRule="exact"/>
              <w:jc w:val="center"/>
              <w:rPr>
                <w:rFonts w:ascii="仿宋_GB2312"/>
                <w:sz w:val="24"/>
              </w:rPr>
            </w:pPr>
          </w:p>
        </w:tc>
        <w:tc>
          <w:tcPr>
            <w:tcW w:w="671" w:type="dxa"/>
            <w:vAlign w:val="center"/>
          </w:tcPr>
          <w:p>
            <w:pPr>
              <w:spacing w:line="520" w:lineRule="exact"/>
              <w:jc w:val="center"/>
              <w:rPr>
                <w:rFonts w:ascii="仿宋_GB2312"/>
                <w:sz w:val="24"/>
              </w:rPr>
            </w:pPr>
          </w:p>
        </w:tc>
        <w:tc>
          <w:tcPr>
            <w:tcW w:w="1377" w:type="dxa"/>
            <w:vAlign w:val="center"/>
          </w:tcPr>
          <w:p>
            <w:pPr>
              <w:spacing w:line="520" w:lineRule="exact"/>
              <w:jc w:val="center"/>
              <w:rPr>
                <w:rFonts w:ascii="仿宋_GB2312"/>
                <w:sz w:val="24"/>
              </w:rPr>
            </w:pPr>
          </w:p>
        </w:tc>
        <w:tc>
          <w:tcPr>
            <w:tcW w:w="752" w:type="dxa"/>
            <w:vAlign w:val="center"/>
          </w:tcPr>
          <w:p>
            <w:pPr>
              <w:spacing w:line="520" w:lineRule="exact"/>
              <w:jc w:val="center"/>
              <w:rPr>
                <w:rFonts w:ascii="仿宋_GB2312"/>
                <w:sz w:val="24"/>
              </w:rPr>
            </w:pPr>
          </w:p>
        </w:tc>
        <w:tc>
          <w:tcPr>
            <w:tcW w:w="1244" w:type="dxa"/>
            <w:vAlign w:val="center"/>
          </w:tcPr>
          <w:p>
            <w:pPr>
              <w:spacing w:line="520" w:lineRule="exact"/>
              <w:jc w:val="center"/>
              <w:rPr>
                <w:rFonts w:ascii="仿宋_GB2312"/>
                <w:sz w:val="24"/>
              </w:rPr>
            </w:pPr>
          </w:p>
        </w:tc>
        <w:tc>
          <w:tcPr>
            <w:tcW w:w="1335" w:type="dxa"/>
            <w:vAlign w:val="center"/>
          </w:tcPr>
          <w:p>
            <w:pPr>
              <w:spacing w:line="520" w:lineRule="exact"/>
              <w:jc w:val="center"/>
              <w:rPr>
                <w:rFonts w:ascii="仿宋_GB2312"/>
                <w:sz w:val="24"/>
              </w:rPr>
            </w:pPr>
          </w:p>
        </w:tc>
        <w:tc>
          <w:tcPr>
            <w:tcW w:w="2092" w:type="dxa"/>
            <w:vAlign w:val="center"/>
          </w:tcPr>
          <w:p>
            <w:pPr>
              <w:spacing w:line="520" w:lineRule="exact"/>
              <w:jc w:val="center"/>
              <w:rPr>
                <w:rFonts w:ascii="仿宋_GB2312"/>
                <w:sz w:val="24"/>
              </w:rPr>
            </w:pPr>
          </w:p>
        </w:tc>
        <w:tc>
          <w:tcPr>
            <w:tcW w:w="1613" w:type="dxa"/>
            <w:vAlign w:val="center"/>
          </w:tcPr>
          <w:p>
            <w:pPr>
              <w:spacing w:line="520" w:lineRule="exact"/>
              <w:jc w:val="center"/>
              <w:rPr>
                <w:rFonts w:ascii="仿宋_GB2312"/>
                <w:sz w:val="24"/>
              </w:rPr>
            </w:pPr>
          </w:p>
        </w:tc>
      </w:tr>
    </w:tbl>
    <w:p>
      <w:pPr>
        <w:spacing w:line="520" w:lineRule="exact"/>
        <w:rPr>
          <w:rFonts w:ascii="宋体" w:hAnsi="宋体" w:eastAsia="宋体" w:cs="宋体"/>
          <w:bCs/>
          <w:sz w:val="24"/>
          <w:szCs w:val="24"/>
        </w:rPr>
      </w:pPr>
      <w:r>
        <w:rPr>
          <w:rFonts w:hint="eastAsia" w:ascii="宋体" w:hAnsi="宋体" w:eastAsia="宋体" w:cs="宋体"/>
          <w:bCs/>
          <w:sz w:val="24"/>
          <w:szCs w:val="24"/>
        </w:rPr>
        <w:t>注：1.生源地指参加全国统一的普通高等学校招生考试时户籍所在地；</w:t>
      </w:r>
    </w:p>
    <w:p>
      <w:pPr>
        <w:spacing w:line="520" w:lineRule="exact"/>
        <w:ind w:firstLine="480" w:firstLineChars="200"/>
        <w:rPr>
          <w:rFonts w:ascii="宋体" w:hAnsi="宋体" w:eastAsia="宋体" w:cs="宋体"/>
          <w:bCs/>
          <w:sz w:val="24"/>
          <w:szCs w:val="24"/>
        </w:rPr>
      </w:pPr>
      <w:r>
        <w:rPr>
          <w:rFonts w:hint="eastAsia" w:ascii="宋体" w:hAnsi="宋体" w:eastAsia="宋体" w:cs="宋体"/>
          <w:bCs/>
          <w:sz w:val="24"/>
          <w:szCs w:val="24"/>
        </w:rPr>
        <w:t>2.在校获得荣誉（奖学金、奖项）情况得分按照就高不重复原则评分；</w:t>
      </w:r>
    </w:p>
    <w:p>
      <w:pPr>
        <w:spacing w:line="520" w:lineRule="exact"/>
        <w:ind w:firstLine="480"/>
        <w:rPr>
          <w:rFonts w:ascii="宋体" w:hAnsi="宋体" w:eastAsia="宋体" w:cs="宋体"/>
          <w:bCs/>
          <w:sz w:val="24"/>
          <w:szCs w:val="24"/>
        </w:rPr>
      </w:pPr>
      <w:r>
        <w:rPr>
          <w:rFonts w:hint="eastAsia" w:ascii="宋体" w:hAnsi="宋体" w:eastAsia="宋体" w:cs="宋体"/>
          <w:bCs/>
          <w:sz w:val="24"/>
          <w:szCs w:val="24"/>
        </w:rPr>
        <w:t>3.各院校应在5月14日前（以寄出邮戳为准）将本表加盖院校或就业工作部门公章后报送龙岩市人社局，逾期不予受理。</w:t>
      </w:r>
    </w:p>
    <w:p>
      <w:pPr>
        <w:spacing w:line="520" w:lineRule="exact"/>
        <w:ind w:firstLine="480"/>
        <w:rPr>
          <w:rFonts w:ascii="宋体" w:hAnsi="宋体" w:eastAsia="宋体" w:cs="宋体"/>
          <w:bCs/>
          <w:sz w:val="24"/>
          <w:szCs w:val="24"/>
        </w:rPr>
      </w:pPr>
    </w:p>
    <w:p>
      <w:pPr>
        <w:spacing w:line="520" w:lineRule="exact"/>
        <w:rPr>
          <w:rFonts w:ascii="宋体" w:hAnsi="宋体" w:cs="宋体"/>
          <w:sz w:val="24"/>
        </w:rPr>
      </w:pPr>
      <w:r>
        <w:rPr>
          <w:rFonts w:hint="eastAsia" w:ascii="宋体" w:hAnsi="宋体" w:eastAsia="宋体" w:cs="宋体"/>
          <w:sz w:val="24"/>
          <w:szCs w:val="24"/>
        </w:rPr>
        <w:t>高校填表人：</w:t>
      </w:r>
      <w:r>
        <w:rPr>
          <w:rFonts w:ascii="宋体" w:hAnsi="宋体" w:cs="宋体"/>
          <w:sz w:val="24"/>
          <w:szCs w:val="24"/>
        </w:rPr>
        <w:t>(必填)</w:t>
      </w:r>
      <w:r>
        <w:rPr>
          <w:rFonts w:hint="eastAsia" w:ascii="宋体" w:hAnsi="宋体" w:eastAsia="宋体" w:cs="宋体"/>
          <w:sz w:val="24"/>
          <w:szCs w:val="24"/>
        </w:rPr>
        <w:t xml:space="preserve">                            </w:t>
      </w:r>
      <w:r>
        <w:rPr>
          <w:rFonts w:hint="eastAsia" w:ascii="宋体" w:hAnsi="宋体" w:cs="宋体"/>
          <w:sz w:val="24"/>
          <w:szCs w:val="24"/>
        </w:rPr>
        <w:t xml:space="preserve">           </w:t>
      </w:r>
      <w:r>
        <w:rPr>
          <w:rFonts w:hint="eastAsia" w:ascii="宋体" w:hAnsi="宋体" w:eastAsia="宋体" w:cs="宋体"/>
          <w:sz w:val="24"/>
          <w:szCs w:val="24"/>
        </w:rPr>
        <w:t xml:space="preserve"> </w:t>
      </w:r>
      <w:r>
        <w:rPr>
          <w:rFonts w:hint="eastAsia" w:ascii="宋体" w:hAnsi="宋体" w:cs="宋体"/>
          <w:sz w:val="24"/>
          <w:szCs w:val="24"/>
        </w:rPr>
        <w:t xml:space="preserve">            高校</w:t>
      </w:r>
      <w:r>
        <w:rPr>
          <w:rFonts w:hint="eastAsia" w:ascii="宋体" w:hAnsi="宋体" w:eastAsia="宋体" w:cs="宋体"/>
          <w:sz w:val="24"/>
          <w:szCs w:val="24"/>
        </w:rPr>
        <w:t>联系电话：</w:t>
      </w:r>
      <w:r>
        <w:rPr>
          <w:rFonts w:ascii="宋体" w:hAnsi="宋体" w:cs="宋体"/>
          <w:sz w:val="24"/>
          <w:szCs w:val="24"/>
        </w:rPr>
        <w:t>(必填)</w:t>
      </w:r>
      <w:r>
        <w:rPr>
          <w:rFonts w:hint="eastAsia" w:ascii="宋体" w:hAnsi="宋体" w:eastAsia="宋体" w:cs="宋体"/>
          <w:sz w:val="24"/>
          <w:szCs w:val="24"/>
        </w:rPr>
        <w:t xml:space="preserve">  </w:t>
      </w:r>
    </w:p>
    <w:p>
      <w:pPr>
        <w:jc w:val="left"/>
        <w:rPr>
          <w:rFonts w:ascii="仿宋_GB2312" w:hAnsi="黑体" w:eastAsia="仿宋_GB2312" w:cs="Times New Roman"/>
          <w:sz w:val="32"/>
          <w:szCs w:val="32"/>
        </w:rPr>
        <w:sectPr>
          <w:pgSz w:w="16838" w:h="11906" w:orient="landscape"/>
          <w:pgMar w:top="1588" w:right="1440" w:bottom="1474" w:left="1440" w:header="851" w:footer="992" w:gutter="0"/>
          <w:cols w:space="720" w:num="1"/>
          <w:docGrid w:type="lines" w:linePitch="312" w:charSpace="0"/>
        </w:sectPr>
      </w:pPr>
    </w:p>
    <w:p>
      <w:pPr>
        <w:jc w:val="left"/>
        <w:rPr>
          <w:rFonts w:ascii="仿宋_GB2312" w:hAnsi="黑体" w:eastAsia="仿宋_GB2312" w:cs="Times New Roman"/>
          <w:sz w:val="32"/>
          <w:szCs w:val="32"/>
        </w:rPr>
      </w:pPr>
      <w:r>
        <w:rPr>
          <w:rFonts w:hint="eastAsia" w:ascii="黑体" w:hAnsi="黑体" w:eastAsia="黑体" w:cs="黑体"/>
          <w:sz w:val="32"/>
          <w:szCs w:val="32"/>
        </w:rPr>
        <w:t xml:space="preserve">附件4  </w:t>
      </w:r>
      <w:r>
        <w:rPr>
          <w:rFonts w:hint="eastAsia" w:ascii="仿宋_GB2312" w:hAnsi="黑体" w:eastAsia="仿宋_GB2312" w:cs="Times New Roman"/>
          <w:sz w:val="32"/>
          <w:szCs w:val="32"/>
        </w:rPr>
        <w:t xml:space="preserve">  </w:t>
      </w:r>
    </w:p>
    <w:p>
      <w:pPr>
        <w:keepNext w:val="0"/>
        <w:keepLines w:val="0"/>
        <w:pageBreakBefore w:val="0"/>
        <w:kinsoku/>
        <w:wordWrap/>
        <w:overflowPunct/>
        <w:topLinePunct w:val="0"/>
        <w:autoSpaceDE/>
        <w:autoSpaceDN/>
        <w:bidi w:val="0"/>
        <w:adjustRightInd/>
        <w:snapToGrid/>
        <w:spacing w:line="580" w:lineRule="exact"/>
        <w:jc w:val="left"/>
        <w:rPr>
          <w:rFonts w:ascii="仿宋_GB2312" w:hAnsi="黑体"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80" w:lineRule="exact"/>
        <w:jc w:val="center"/>
        <w:rPr>
          <w:rFonts w:ascii="方正小标宋简体" w:hAnsi="方正小标宋简体" w:eastAsia="方正小标宋简体" w:cs="方正小标宋简体"/>
          <w:spacing w:val="-11"/>
          <w:sz w:val="36"/>
          <w:szCs w:val="36"/>
        </w:rPr>
      </w:pPr>
      <w:r>
        <w:rPr>
          <w:rFonts w:hint="eastAsia" w:ascii="方正小标宋简体" w:hAnsi="方正小标宋简体" w:eastAsia="方正小标宋简体" w:cs="方正小标宋简体"/>
          <w:spacing w:val="-11"/>
          <w:sz w:val="36"/>
          <w:szCs w:val="36"/>
        </w:rPr>
        <w:t>福建省2025年“三支一扶”计划省外高校福建生源</w:t>
      </w:r>
    </w:p>
    <w:p>
      <w:pPr>
        <w:keepNext w:val="0"/>
        <w:keepLines w:val="0"/>
        <w:pageBreakBefore w:val="0"/>
        <w:widowControl/>
        <w:kinsoku/>
        <w:wordWrap/>
        <w:overflowPunct/>
        <w:topLinePunct w:val="0"/>
        <w:autoSpaceDE/>
        <w:autoSpaceDN/>
        <w:bidi w:val="0"/>
        <w:adjustRightInd/>
        <w:snapToGrid/>
        <w:spacing w:line="580" w:lineRule="exact"/>
        <w:jc w:val="center"/>
        <w:rPr>
          <w:rFonts w:ascii="方正小标宋简体" w:hAnsi="方正小标宋简体" w:eastAsia="方正小标宋简体" w:cs="方正小标宋简体"/>
          <w:spacing w:val="-11"/>
          <w:sz w:val="36"/>
          <w:szCs w:val="36"/>
        </w:rPr>
      </w:pPr>
      <w:r>
        <w:rPr>
          <w:rFonts w:hint="eastAsia" w:ascii="方正小标宋简体" w:hAnsi="方正小标宋简体" w:eastAsia="方正小标宋简体" w:cs="方正小标宋简体"/>
          <w:spacing w:val="-11"/>
          <w:sz w:val="36"/>
          <w:szCs w:val="36"/>
        </w:rPr>
        <w:t>高校毕业生审核办法</w:t>
      </w:r>
    </w:p>
    <w:p>
      <w:pPr>
        <w:keepNext w:val="0"/>
        <w:keepLines w:val="0"/>
        <w:pageBreakBefore w:val="0"/>
        <w:kinsoku/>
        <w:wordWrap/>
        <w:overflowPunct/>
        <w:topLinePunct w:val="0"/>
        <w:autoSpaceDE/>
        <w:autoSpaceDN/>
        <w:bidi w:val="0"/>
        <w:adjustRightInd/>
        <w:snapToGrid/>
        <w:spacing w:line="580" w:lineRule="exact"/>
        <w:jc w:val="center"/>
        <w:rPr>
          <w:rFonts w:ascii="方正小标宋简体" w:hAnsi="方正小标宋简体" w:eastAsia="方正小标宋简体" w:cs="方正小标宋简体"/>
          <w:sz w:val="44"/>
          <w:szCs w:val="4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textAlignment w:val="baseline"/>
        <w:rPr>
          <w:rFonts w:ascii="微软雅黑" w:hAnsi="微软雅黑" w:eastAsia="微软雅黑" w:cs="微软雅黑"/>
          <w:i w:val="0"/>
          <w:iCs w:val="0"/>
          <w:caps w:val="0"/>
          <w:color w:val="000000"/>
          <w:spacing w:val="0"/>
          <w:sz w:val="22"/>
          <w:szCs w:val="22"/>
        </w:rPr>
      </w:pPr>
      <w:r>
        <w:rPr>
          <w:rFonts w:ascii="黑体" w:hAnsi="宋体" w:eastAsia="黑体" w:cs="黑体"/>
          <w:i w:val="0"/>
          <w:iCs w:val="0"/>
          <w:caps w:val="0"/>
          <w:color w:val="000000"/>
          <w:spacing w:val="0"/>
          <w:sz w:val="31"/>
          <w:szCs w:val="31"/>
          <w:shd w:val="clear" w:fill="FFFFFF"/>
          <w:vertAlign w:val="baseline"/>
        </w:rPr>
        <w:t>一、审核机构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textAlignment w:val="baseline"/>
        <w:rPr>
          <w:rFonts w:hint="eastAsia" w:ascii="微软雅黑" w:hAnsi="微软雅黑" w:eastAsia="微软雅黑" w:cs="微软雅黑"/>
          <w:i w:val="0"/>
          <w:iCs w:val="0"/>
          <w:caps w:val="0"/>
          <w:color w:val="000000"/>
          <w:spacing w:val="0"/>
          <w:sz w:val="22"/>
          <w:szCs w:val="22"/>
        </w:rPr>
      </w:pPr>
      <w:r>
        <w:rPr>
          <w:rFonts w:ascii="仿宋_GB2312" w:hAnsi="微软雅黑" w:eastAsia="仿宋_GB2312" w:cs="仿宋_GB2312"/>
          <w:i w:val="0"/>
          <w:iCs w:val="0"/>
          <w:caps w:val="0"/>
          <w:color w:val="000000"/>
          <w:spacing w:val="0"/>
          <w:sz w:val="31"/>
          <w:szCs w:val="31"/>
          <w:shd w:val="clear" w:fill="FFFFFF"/>
          <w:vertAlign w:val="baseline"/>
        </w:rPr>
        <w:t>2025年福建省“三支一扶”计划报名人员审核考核工作由各有关设区市和平潭综合实验区人社部门及毕业生所在院校共同负责。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textAlignment w:val="baseline"/>
        <w:rPr>
          <w:rFonts w:hint="eastAsia" w:ascii="微软雅黑" w:hAnsi="微软雅黑" w:eastAsia="微软雅黑" w:cs="微软雅黑"/>
          <w:i w:val="0"/>
          <w:iCs w:val="0"/>
          <w:caps w:val="0"/>
          <w:color w:val="000000"/>
          <w:spacing w:val="0"/>
          <w:sz w:val="22"/>
          <w:szCs w:val="22"/>
        </w:rPr>
      </w:pPr>
      <w:r>
        <w:rPr>
          <w:rFonts w:hint="eastAsia" w:ascii="黑体" w:hAnsi="宋体" w:eastAsia="黑体" w:cs="黑体"/>
          <w:i w:val="0"/>
          <w:iCs w:val="0"/>
          <w:caps w:val="0"/>
          <w:color w:val="000000"/>
          <w:spacing w:val="0"/>
          <w:sz w:val="31"/>
          <w:szCs w:val="31"/>
          <w:shd w:val="clear" w:fill="FFFFFF"/>
          <w:vertAlign w:val="baseline"/>
        </w:rPr>
        <w:t>二、审核对象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报名参加2025年福建省“三支一扶”计划的省外全日制普通高校福建生源高校毕业生。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textAlignment w:val="baseline"/>
        <w:rPr>
          <w:rFonts w:hint="eastAsia" w:ascii="微软雅黑" w:hAnsi="微软雅黑" w:eastAsia="微软雅黑" w:cs="微软雅黑"/>
          <w:i w:val="0"/>
          <w:iCs w:val="0"/>
          <w:caps w:val="0"/>
          <w:color w:val="000000"/>
          <w:spacing w:val="0"/>
          <w:sz w:val="22"/>
          <w:szCs w:val="22"/>
        </w:rPr>
      </w:pPr>
      <w:r>
        <w:rPr>
          <w:rFonts w:hint="eastAsia" w:ascii="黑体" w:hAnsi="宋体" w:eastAsia="黑体" w:cs="黑体"/>
          <w:i w:val="0"/>
          <w:iCs w:val="0"/>
          <w:caps w:val="0"/>
          <w:color w:val="000000"/>
          <w:spacing w:val="0"/>
          <w:sz w:val="31"/>
          <w:szCs w:val="31"/>
          <w:shd w:val="clear" w:fill="FFFFFF"/>
          <w:vertAlign w:val="baseline"/>
        </w:rPr>
        <w:t>三、审查内容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ascii="楷体_GB2312" w:hAnsi="微软雅黑" w:eastAsia="楷体_GB2312" w:cs="楷体_GB2312"/>
          <w:i w:val="0"/>
          <w:iCs w:val="0"/>
          <w:caps w:val="0"/>
          <w:color w:val="000000"/>
          <w:spacing w:val="0"/>
          <w:sz w:val="31"/>
          <w:szCs w:val="31"/>
          <w:shd w:val="clear" w:fill="FFFFFF"/>
          <w:vertAlign w:val="baseline"/>
        </w:rPr>
        <w:t>（一）资格审核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1.审核报名人员《报名表》信息，包括生源地（生源地指参加全国统一的普通高等学校招生考试时户籍所在地）、民族、学历、专业、政治面貌（包括群众、共青团员、入党积极分子、党员发展对象、中共预备党员、中共党员等）、在校奖惩情况等信息是否真实准确。报名人员困难状况（防止返贫监测对象家庭毕业生、城乡低保家庭高校毕业生、特困人员高校毕业生）由系统通过大数据比对自动审核，系统显现“校验通过”的，不需要上传材料，“校验不通过”但认为自己属于上述困难状况的报名人员，需自行上传佐证材料，由报考岗位所在设区市人社部门人工审核，院校无需审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2.报名人员是否属于按照国家普通高等学校招生计划的全日制普通高校毕业生和国家统一下达招生计划，考试招生执行相同政策和标准的全日制、非全日制研究生（学历应规范填报为专科生毕业、本科生毕业、硕士生毕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3.报名人员是否能在2025年8月31日及之前（研究生放宽至12月31日）取得毕业资格。应届毕业生统一认定为符合毕业时间条件。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4.报名人员在校期间是否有违法违纪违规行为，并受过严重警告及以上处分。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5.报名人员在读期间必修（主修）科目补考是否达到或超过3门或3次以上。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楷体_GB2312" w:hAnsi="微软雅黑" w:eastAsia="楷体_GB2312" w:cs="楷体_GB2312"/>
          <w:i w:val="0"/>
          <w:iCs w:val="0"/>
          <w:caps w:val="0"/>
          <w:color w:val="000000"/>
          <w:spacing w:val="0"/>
          <w:sz w:val="31"/>
          <w:szCs w:val="31"/>
          <w:shd w:val="clear" w:fill="FFFFFF"/>
          <w:vertAlign w:val="baseline"/>
        </w:rPr>
        <w:t>（二）考核评分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1.专业成绩排名情况（满分15分）。按照报名人员所有学年学科总成绩在专业排名情况，进行量化评分（如报名审核阶段，应届毕业生最后一学期/学年成绩未出的，按照已有学年学科总成绩排名评分，评分按照四舍五入取值，汇总表填报应精确到小数点后两位）：专业成绩排名前5%，得15分；专业成绩排名每增加1%，分数减少0.2分，如6%得14.8分、7%得14.6分，以此类推，59%得4.2分，60%得4分，专业成绩排名61%及以外，不得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2.获得荣誉（奖学金、奖项）情况（满分10分）。根据报名人员在校获得荣誉（奖学金、奖项）情况，进行量化评分：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（1）获得国家级赛事奖项；获得省级及以上荣誉（奖学金）；青年马克思主义培养工程省级班结业学员,得10分。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（2）获得市级荣誉（奖学金）；青年马克思主义培养工程市级班结业学员得8分。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（3）获得省级赛事奖项；获得校级荣誉（奖学金，含校级以上家庭经济困难学生奖学金）；青年马克思主义培养工程校级班结业学员得5分。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获得荣誉包括在校获省级及以上、市级、校级优秀学生干部、优秀学生、优秀团干、三好学生、优秀毕业生荣誉称号。获得奖学金不包括捐助类奖学金、助学金，国家励志奖学金等校级以上家庭经济困难类奖学金按照校级奖学金评分，获得家庭经济困难类奖学金报名人员已享受困难状况加分，也不再重复加分。获得奖项包括政府部门主办省级及以上职业技能大赛、职业规划大赛、创新创业大赛三等奖及以上、福建省大中专毕业生创业省级资助。荣誉（奖学金、奖项）以提供的证书为准（校级以上荣誉、奖学金、奖项证书应有政府部门公章，校级证书应有学校公章，不包括院校部处、二级学院或院系所发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以上荣誉（奖学金、奖项），按照就高原则评分，不累计加分。报名人员专业成绩排名、获得荣誉（奖学金、奖项）情况应是在报名学历期间取得。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黑体" w:hAnsi="宋体" w:eastAsia="黑体" w:cs="黑体"/>
          <w:i w:val="0"/>
          <w:iCs w:val="0"/>
          <w:caps w:val="0"/>
          <w:color w:val="000000"/>
          <w:spacing w:val="0"/>
          <w:sz w:val="31"/>
          <w:szCs w:val="31"/>
          <w:shd w:val="clear" w:fill="FFFFFF"/>
          <w:vertAlign w:val="baseline"/>
        </w:rPr>
        <w:t>四、审核方式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由报名人员下载打印本人《报名表》，连同本办法一起寄送所在学校院（系）审核。毕业生所在学校院（系）按照本办法要求审核毕业生情况，如实填写《福建省2025年“三支一扶”计划省外高校福建生源毕业生报名人员考核汇总表》，加盖院校或就业工作部门公章后于5月14日前寄送至报名岗位所在设区市人社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黑体" w:hAnsi="宋体" w:eastAsia="黑体" w:cs="黑体"/>
          <w:i w:val="0"/>
          <w:iCs w:val="0"/>
          <w:caps w:val="0"/>
          <w:color w:val="000000"/>
          <w:spacing w:val="0"/>
          <w:sz w:val="31"/>
          <w:szCs w:val="31"/>
          <w:shd w:val="clear" w:fill="FFFFFF"/>
          <w:vertAlign w:val="baseline"/>
        </w:rPr>
        <w:t>五、工作要求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baseline"/>
        <w:rPr>
          <w:rFonts w:hint="eastAsia" w:ascii="微软雅黑" w:hAnsi="微软雅黑" w:eastAsia="微软雅黑" w:cs="微软雅黑"/>
          <w:i w:val="0"/>
          <w:iCs w:val="0"/>
          <w:caps w:val="0"/>
          <w:color w:val="000000"/>
          <w:spacing w:val="0"/>
          <w:sz w:val="22"/>
          <w:szCs w:val="22"/>
        </w:rPr>
      </w:pPr>
      <w:r>
        <w:rPr>
          <w:rFonts w:hint="eastAsia" w:ascii="仿宋_GB2312" w:hAnsi="微软雅黑" w:eastAsia="仿宋_GB2312" w:cs="仿宋_GB2312"/>
          <w:i w:val="0"/>
          <w:iCs w:val="0"/>
          <w:caps w:val="0"/>
          <w:color w:val="000000"/>
          <w:spacing w:val="0"/>
          <w:sz w:val="31"/>
          <w:szCs w:val="31"/>
          <w:shd w:val="clear" w:fill="FFFFFF"/>
          <w:vertAlign w:val="baseline"/>
        </w:rPr>
        <w:t>坚持“谁审核、谁把关、谁负责”的原则，福建省大中专毕业生就业工作中心负责报名人员审核工作的统筹指导，各院校负责报名人员审核工作的具体组织实施，各有关设区市和平潭综合实验区人社部门负责复核并代院校进行网上录入。审核过程中，若出现徇私舞弊或失职渎职的，将依照相关规定追究有关人员责任。</w:t>
      </w:r>
    </w:p>
    <w:p>
      <w:pPr>
        <w:snapToGrid w:val="0"/>
        <w:spacing w:line="600" w:lineRule="exact"/>
        <w:ind w:left="960" w:hanging="960" w:hangingChars="300"/>
        <w:rPr>
          <w:rFonts w:ascii="仿宋_GB2312" w:hAnsi="仿宋_GB2312" w:eastAsia="仿宋_GB2312" w:cs="仿宋_GB2312"/>
          <w:sz w:val="32"/>
          <w:szCs w:val="32"/>
        </w:rPr>
      </w:pPr>
    </w:p>
    <w:p>
      <w:pPr>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（福建省龙岩市人社局“三支一扶”业务经办部门联系方式：</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联系人：杨女士， 联系电话：0597-3298291</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地址：龙岩市新罗区金融中心B2栋农业银行14楼          </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龙岩市公共就业和人才服务中心1425办公室）</w:t>
      </w:r>
    </w:p>
    <w:p>
      <w:pPr>
        <w:snapToGrid w:val="0"/>
        <w:spacing w:line="600" w:lineRule="exact"/>
        <w:ind w:left="960" w:hanging="960" w:hangingChars="300"/>
        <w:rPr>
          <w:rFonts w:ascii="仿宋_GB2312" w:hAnsi="仿宋_GB2312" w:eastAsia="仿宋_GB2312" w:cs="仿宋_GB2312"/>
          <w:sz w:val="32"/>
          <w:szCs w:val="32"/>
        </w:rPr>
      </w:pPr>
    </w:p>
    <w:p>
      <w:pPr>
        <w:spacing w:line="600" w:lineRule="exact"/>
        <w:jc w:val="left"/>
        <w:rPr>
          <w:rFonts w:ascii="仿宋_GB2312" w:hAnsi="仿宋_GB2312" w:eastAsia="仿宋_GB2312" w:cs="仿宋_GB2312"/>
          <w:sz w:val="32"/>
          <w:szCs w:val="32"/>
        </w:rPr>
      </w:pPr>
    </w:p>
    <w:p>
      <w:pPr>
        <w:spacing w:line="600" w:lineRule="exact"/>
        <w:jc w:val="left"/>
        <w:rPr>
          <w:rFonts w:ascii="仿宋_GB2312" w:hAnsi="黑体" w:eastAsia="仿宋_GB2312" w:cs="Times New Roman"/>
          <w:sz w:val="32"/>
          <w:szCs w:val="32"/>
        </w:rPr>
        <w:sectPr>
          <w:pgSz w:w="11906" w:h="16838"/>
          <w:pgMar w:top="1701" w:right="1474" w:bottom="1587" w:left="1587" w:header="851" w:footer="992" w:gutter="0"/>
          <w:cols w:space="0" w:num="1"/>
          <w:docGrid w:type="linesAndChars" w:linePitch="312" w:charSpace="0"/>
        </w:sectPr>
      </w:pPr>
    </w:p>
    <w:p>
      <w:pPr>
        <w:spacing w:line="520" w:lineRule="exact"/>
        <w:jc w:val="center"/>
        <w:rPr>
          <w:rFonts w:ascii="宋体"/>
          <w:b/>
          <w:sz w:val="36"/>
          <w:szCs w:val="36"/>
        </w:rPr>
      </w:pPr>
      <w:r>
        <w:rPr>
          <w:rFonts w:hint="eastAsia" w:ascii="宋体"/>
          <w:b/>
          <w:sz w:val="36"/>
          <w:szCs w:val="36"/>
        </w:rPr>
        <w:t>福建省</w:t>
      </w:r>
      <w:r>
        <w:rPr>
          <w:rFonts w:ascii="宋体"/>
          <w:b/>
          <w:sz w:val="36"/>
          <w:szCs w:val="36"/>
        </w:rPr>
        <w:t>202</w:t>
      </w:r>
      <w:r>
        <w:rPr>
          <w:rFonts w:hint="eastAsia" w:ascii="宋体"/>
          <w:b/>
          <w:sz w:val="36"/>
          <w:szCs w:val="36"/>
        </w:rPr>
        <w:t>5年“三支一扶”计划省外高校福建生源毕业生报名人员考核汇总表</w:t>
      </w:r>
    </w:p>
    <w:p>
      <w:pPr>
        <w:spacing w:line="520" w:lineRule="exact"/>
        <w:jc w:val="center"/>
        <w:rPr>
          <w:rFonts w:ascii="宋体"/>
          <w:b/>
          <w:sz w:val="36"/>
          <w:szCs w:val="36"/>
        </w:rPr>
      </w:pPr>
      <w:r>
        <w:rPr>
          <w:rFonts w:hint="eastAsia" w:ascii="宋体"/>
          <w:b/>
          <w:sz w:val="36"/>
          <w:szCs w:val="36"/>
        </w:rPr>
        <w:t>（福建龙岩）</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学校：（盖章）</w:t>
      </w:r>
    </w:p>
    <w:tbl>
      <w:tblPr>
        <w:tblStyle w:val="8"/>
        <w:tblW w:w="15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570"/>
        <w:gridCol w:w="653"/>
        <w:gridCol w:w="724"/>
        <w:gridCol w:w="615"/>
        <w:gridCol w:w="793"/>
        <w:gridCol w:w="794"/>
        <w:gridCol w:w="593"/>
        <w:gridCol w:w="593"/>
        <w:gridCol w:w="630"/>
        <w:gridCol w:w="1075"/>
        <w:gridCol w:w="1001"/>
        <w:gridCol w:w="885"/>
        <w:gridCol w:w="909"/>
        <w:gridCol w:w="1058"/>
        <w:gridCol w:w="1151"/>
        <w:gridCol w:w="1638"/>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42"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570"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姓名</w:t>
            </w:r>
          </w:p>
        </w:tc>
        <w:tc>
          <w:tcPr>
            <w:tcW w:w="653"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身份证号</w:t>
            </w:r>
          </w:p>
        </w:tc>
        <w:tc>
          <w:tcPr>
            <w:tcW w:w="724"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生源地（精确到县）</w:t>
            </w:r>
          </w:p>
        </w:tc>
        <w:tc>
          <w:tcPr>
            <w:tcW w:w="615"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民族</w:t>
            </w:r>
          </w:p>
        </w:tc>
        <w:tc>
          <w:tcPr>
            <w:tcW w:w="793"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政治面貌</w:t>
            </w:r>
          </w:p>
        </w:tc>
        <w:tc>
          <w:tcPr>
            <w:tcW w:w="794"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是否属全日制毕业生</w:t>
            </w:r>
          </w:p>
        </w:tc>
        <w:tc>
          <w:tcPr>
            <w:tcW w:w="593" w:type="dxa"/>
            <w:vAlign w:val="center"/>
          </w:tcPr>
          <w:p>
            <w:pPr>
              <w:spacing w:line="400" w:lineRule="exact"/>
              <w:jc w:val="center"/>
              <w:rPr>
                <w:rFonts w:ascii="仿宋_GB2312" w:hAnsi="仿宋_GB2312" w:eastAsia="仿宋_GB2312" w:cs="仿宋_GB2312"/>
                <w:b/>
                <w:bCs/>
                <w:sz w:val="24"/>
              </w:rPr>
            </w:pPr>
            <w:r>
              <w:rPr>
                <w:rFonts w:ascii="仿宋_GB2312" w:hAnsi="仿宋_GB2312" w:eastAsia="仿宋_GB2312" w:cs="仿宋_GB2312"/>
                <w:b/>
                <w:bCs/>
                <w:sz w:val="24"/>
              </w:rPr>
              <w:t>毕业时间</w:t>
            </w:r>
          </w:p>
        </w:tc>
        <w:tc>
          <w:tcPr>
            <w:tcW w:w="593"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学历</w:t>
            </w:r>
          </w:p>
        </w:tc>
        <w:tc>
          <w:tcPr>
            <w:tcW w:w="630"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w:t>
            </w:r>
          </w:p>
        </w:tc>
        <w:tc>
          <w:tcPr>
            <w:tcW w:w="1075"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是否有违法违纪违规行为</w:t>
            </w:r>
          </w:p>
        </w:tc>
        <w:tc>
          <w:tcPr>
            <w:tcW w:w="1001"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必修（主修）科目是否达标</w:t>
            </w:r>
          </w:p>
        </w:tc>
        <w:tc>
          <w:tcPr>
            <w:tcW w:w="885"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报名单位</w:t>
            </w:r>
          </w:p>
        </w:tc>
        <w:tc>
          <w:tcPr>
            <w:tcW w:w="909"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专业成绩排名得分</w:t>
            </w:r>
          </w:p>
        </w:tc>
        <w:tc>
          <w:tcPr>
            <w:tcW w:w="1058"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专业成绩排名（</w:t>
            </w:r>
            <w:r>
              <w:rPr>
                <w:rFonts w:ascii="仿宋_GB2312" w:hAnsi="仿宋_GB2312" w:eastAsia="仿宋_GB2312" w:cs="仿宋_GB2312"/>
                <w:b/>
                <w:bCs/>
                <w:sz w:val="24"/>
              </w:rPr>
              <w:t>%</w:t>
            </w:r>
            <w:r>
              <w:rPr>
                <w:rFonts w:hint="eastAsia" w:ascii="仿宋_GB2312" w:hAnsi="仿宋_GB2312" w:eastAsia="仿宋_GB2312" w:cs="仿宋_GB2312"/>
                <w:b/>
                <w:bCs/>
                <w:sz w:val="24"/>
              </w:rPr>
              <w:t>，精确到小数点后两位）</w:t>
            </w:r>
          </w:p>
        </w:tc>
        <w:tc>
          <w:tcPr>
            <w:tcW w:w="1151"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获得荣誉（奖学金、奖项）情况得分</w:t>
            </w:r>
          </w:p>
        </w:tc>
        <w:tc>
          <w:tcPr>
            <w:tcW w:w="1638"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获得荣誉（奖学金、奖项）情况</w:t>
            </w:r>
          </w:p>
        </w:tc>
        <w:tc>
          <w:tcPr>
            <w:tcW w:w="1101" w:type="dxa"/>
            <w:vAlign w:val="center"/>
          </w:tcPr>
          <w:p>
            <w:pPr>
              <w:spacing w:line="40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2" w:type="dxa"/>
            <w:vAlign w:val="center"/>
          </w:tcPr>
          <w:p>
            <w:pPr>
              <w:spacing w:line="520" w:lineRule="exact"/>
              <w:jc w:val="center"/>
              <w:rPr>
                <w:rFonts w:ascii="仿宋_GB2312"/>
                <w:sz w:val="24"/>
              </w:rPr>
            </w:pPr>
          </w:p>
        </w:tc>
        <w:tc>
          <w:tcPr>
            <w:tcW w:w="570" w:type="dxa"/>
            <w:vAlign w:val="center"/>
          </w:tcPr>
          <w:p>
            <w:pPr>
              <w:spacing w:line="520" w:lineRule="exact"/>
              <w:jc w:val="center"/>
              <w:rPr>
                <w:rFonts w:ascii="仿宋_GB2312"/>
                <w:sz w:val="24"/>
              </w:rPr>
            </w:pPr>
          </w:p>
        </w:tc>
        <w:tc>
          <w:tcPr>
            <w:tcW w:w="653" w:type="dxa"/>
            <w:vAlign w:val="center"/>
          </w:tcPr>
          <w:p>
            <w:pPr>
              <w:spacing w:line="520" w:lineRule="exact"/>
              <w:jc w:val="center"/>
              <w:rPr>
                <w:rFonts w:ascii="仿宋_GB2312"/>
                <w:sz w:val="24"/>
              </w:rPr>
            </w:pPr>
          </w:p>
        </w:tc>
        <w:tc>
          <w:tcPr>
            <w:tcW w:w="724" w:type="dxa"/>
            <w:vAlign w:val="center"/>
          </w:tcPr>
          <w:p>
            <w:pPr>
              <w:spacing w:line="520" w:lineRule="exact"/>
              <w:jc w:val="center"/>
              <w:rPr>
                <w:rFonts w:ascii="仿宋_GB2312"/>
                <w:sz w:val="24"/>
              </w:rPr>
            </w:pPr>
          </w:p>
        </w:tc>
        <w:tc>
          <w:tcPr>
            <w:tcW w:w="615" w:type="dxa"/>
            <w:vAlign w:val="center"/>
          </w:tcPr>
          <w:p>
            <w:pPr>
              <w:spacing w:line="520" w:lineRule="exact"/>
              <w:jc w:val="center"/>
              <w:rPr>
                <w:rFonts w:ascii="仿宋_GB2312"/>
                <w:sz w:val="24"/>
              </w:rPr>
            </w:pPr>
          </w:p>
        </w:tc>
        <w:tc>
          <w:tcPr>
            <w:tcW w:w="793" w:type="dxa"/>
            <w:vAlign w:val="center"/>
          </w:tcPr>
          <w:p>
            <w:pPr>
              <w:spacing w:line="520" w:lineRule="exact"/>
              <w:jc w:val="center"/>
              <w:rPr>
                <w:rFonts w:ascii="仿宋_GB2312"/>
                <w:sz w:val="24"/>
              </w:rPr>
            </w:pPr>
          </w:p>
        </w:tc>
        <w:tc>
          <w:tcPr>
            <w:tcW w:w="794" w:type="dxa"/>
            <w:vAlign w:val="center"/>
          </w:tcPr>
          <w:p>
            <w:pPr>
              <w:spacing w:line="520" w:lineRule="exact"/>
              <w:jc w:val="center"/>
              <w:rPr>
                <w:rFonts w:ascii="仿宋_GB2312"/>
                <w:sz w:val="24"/>
              </w:rPr>
            </w:pPr>
          </w:p>
        </w:tc>
        <w:tc>
          <w:tcPr>
            <w:tcW w:w="593" w:type="dxa"/>
            <w:vAlign w:val="center"/>
          </w:tcPr>
          <w:p>
            <w:pPr>
              <w:spacing w:line="520" w:lineRule="exact"/>
              <w:jc w:val="center"/>
              <w:rPr>
                <w:rFonts w:ascii="仿宋_GB2312"/>
                <w:sz w:val="24"/>
              </w:rPr>
            </w:pPr>
          </w:p>
        </w:tc>
        <w:tc>
          <w:tcPr>
            <w:tcW w:w="593" w:type="dxa"/>
            <w:vAlign w:val="center"/>
          </w:tcPr>
          <w:p>
            <w:pPr>
              <w:spacing w:line="520" w:lineRule="exact"/>
              <w:jc w:val="center"/>
              <w:rPr>
                <w:rFonts w:ascii="仿宋_GB2312"/>
                <w:sz w:val="24"/>
              </w:rPr>
            </w:pPr>
          </w:p>
        </w:tc>
        <w:tc>
          <w:tcPr>
            <w:tcW w:w="630" w:type="dxa"/>
            <w:vAlign w:val="center"/>
          </w:tcPr>
          <w:p>
            <w:pPr>
              <w:spacing w:line="520" w:lineRule="exact"/>
              <w:jc w:val="center"/>
              <w:rPr>
                <w:rFonts w:ascii="仿宋_GB2312"/>
                <w:sz w:val="24"/>
              </w:rPr>
            </w:pPr>
          </w:p>
        </w:tc>
        <w:tc>
          <w:tcPr>
            <w:tcW w:w="1075" w:type="dxa"/>
            <w:vAlign w:val="center"/>
          </w:tcPr>
          <w:p>
            <w:pPr>
              <w:spacing w:line="520" w:lineRule="exact"/>
              <w:jc w:val="center"/>
              <w:rPr>
                <w:rFonts w:ascii="仿宋_GB2312"/>
                <w:sz w:val="24"/>
              </w:rPr>
            </w:pPr>
          </w:p>
        </w:tc>
        <w:tc>
          <w:tcPr>
            <w:tcW w:w="1001" w:type="dxa"/>
            <w:vAlign w:val="center"/>
          </w:tcPr>
          <w:p>
            <w:pPr>
              <w:spacing w:line="520" w:lineRule="exact"/>
              <w:jc w:val="center"/>
              <w:rPr>
                <w:rFonts w:ascii="仿宋_GB2312"/>
                <w:sz w:val="24"/>
              </w:rPr>
            </w:pPr>
          </w:p>
        </w:tc>
        <w:tc>
          <w:tcPr>
            <w:tcW w:w="885" w:type="dxa"/>
            <w:vAlign w:val="center"/>
          </w:tcPr>
          <w:p>
            <w:pPr>
              <w:spacing w:line="520" w:lineRule="exact"/>
              <w:jc w:val="center"/>
              <w:rPr>
                <w:rFonts w:ascii="仿宋_GB2312"/>
                <w:sz w:val="24"/>
              </w:rPr>
            </w:pPr>
          </w:p>
        </w:tc>
        <w:tc>
          <w:tcPr>
            <w:tcW w:w="909" w:type="dxa"/>
            <w:vAlign w:val="center"/>
          </w:tcPr>
          <w:p>
            <w:pPr>
              <w:spacing w:line="520" w:lineRule="exact"/>
              <w:jc w:val="center"/>
              <w:rPr>
                <w:rFonts w:ascii="仿宋_GB2312"/>
                <w:sz w:val="24"/>
              </w:rPr>
            </w:pPr>
          </w:p>
        </w:tc>
        <w:tc>
          <w:tcPr>
            <w:tcW w:w="1058" w:type="dxa"/>
            <w:vAlign w:val="center"/>
          </w:tcPr>
          <w:p>
            <w:pPr>
              <w:spacing w:line="520" w:lineRule="exact"/>
              <w:jc w:val="center"/>
              <w:rPr>
                <w:rFonts w:ascii="仿宋_GB2312"/>
                <w:sz w:val="24"/>
              </w:rPr>
            </w:pPr>
          </w:p>
        </w:tc>
        <w:tc>
          <w:tcPr>
            <w:tcW w:w="1151" w:type="dxa"/>
            <w:vAlign w:val="center"/>
          </w:tcPr>
          <w:p>
            <w:pPr>
              <w:spacing w:line="520" w:lineRule="exact"/>
              <w:jc w:val="center"/>
              <w:rPr>
                <w:rFonts w:ascii="仿宋_GB2312"/>
                <w:sz w:val="24"/>
              </w:rPr>
            </w:pPr>
          </w:p>
        </w:tc>
        <w:tc>
          <w:tcPr>
            <w:tcW w:w="1638" w:type="dxa"/>
            <w:vAlign w:val="center"/>
          </w:tcPr>
          <w:p>
            <w:pPr>
              <w:spacing w:line="520" w:lineRule="exact"/>
              <w:jc w:val="center"/>
              <w:rPr>
                <w:rFonts w:ascii="仿宋_GB2312"/>
                <w:sz w:val="24"/>
              </w:rPr>
            </w:pPr>
          </w:p>
        </w:tc>
        <w:tc>
          <w:tcPr>
            <w:tcW w:w="1101" w:type="dxa"/>
            <w:vAlign w:val="center"/>
          </w:tcPr>
          <w:p>
            <w:pPr>
              <w:spacing w:line="52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42" w:type="dxa"/>
            <w:vAlign w:val="center"/>
          </w:tcPr>
          <w:p>
            <w:pPr>
              <w:spacing w:line="520" w:lineRule="exact"/>
              <w:jc w:val="center"/>
              <w:rPr>
                <w:rFonts w:ascii="仿宋_GB2312"/>
                <w:sz w:val="24"/>
              </w:rPr>
            </w:pPr>
          </w:p>
        </w:tc>
        <w:tc>
          <w:tcPr>
            <w:tcW w:w="570" w:type="dxa"/>
            <w:vAlign w:val="center"/>
          </w:tcPr>
          <w:p>
            <w:pPr>
              <w:spacing w:line="520" w:lineRule="exact"/>
              <w:jc w:val="center"/>
              <w:rPr>
                <w:rFonts w:ascii="仿宋_GB2312"/>
                <w:sz w:val="24"/>
              </w:rPr>
            </w:pPr>
          </w:p>
        </w:tc>
        <w:tc>
          <w:tcPr>
            <w:tcW w:w="653" w:type="dxa"/>
            <w:vAlign w:val="center"/>
          </w:tcPr>
          <w:p>
            <w:pPr>
              <w:spacing w:line="520" w:lineRule="exact"/>
              <w:jc w:val="center"/>
              <w:rPr>
                <w:rFonts w:ascii="仿宋_GB2312"/>
                <w:sz w:val="24"/>
              </w:rPr>
            </w:pPr>
          </w:p>
        </w:tc>
        <w:tc>
          <w:tcPr>
            <w:tcW w:w="724" w:type="dxa"/>
            <w:vAlign w:val="center"/>
          </w:tcPr>
          <w:p>
            <w:pPr>
              <w:spacing w:line="520" w:lineRule="exact"/>
              <w:jc w:val="center"/>
              <w:rPr>
                <w:rFonts w:ascii="仿宋_GB2312"/>
                <w:sz w:val="24"/>
              </w:rPr>
            </w:pPr>
          </w:p>
        </w:tc>
        <w:tc>
          <w:tcPr>
            <w:tcW w:w="615" w:type="dxa"/>
            <w:vAlign w:val="center"/>
          </w:tcPr>
          <w:p>
            <w:pPr>
              <w:spacing w:line="520" w:lineRule="exact"/>
              <w:jc w:val="center"/>
              <w:rPr>
                <w:rFonts w:ascii="仿宋_GB2312"/>
                <w:sz w:val="24"/>
              </w:rPr>
            </w:pPr>
          </w:p>
        </w:tc>
        <w:tc>
          <w:tcPr>
            <w:tcW w:w="793" w:type="dxa"/>
            <w:vAlign w:val="center"/>
          </w:tcPr>
          <w:p>
            <w:pPr>
              <w:spacing w:line="520" w:lineRule="exact"/>
              <w:jc w:val="center"/>
              <w:rPr>
                <w:rFonts w:ascii="仿宋_GB2312"/>
                <w:sz w:val="24"/>
              </w:rPr>
            </w:pPr>
          </w:p>
        </w:tc>
        <w:tc>
          <w:tcPr>
            <w:tcW w:w="794" w:type="dxa"/>
            <w:vAlign w:val="center"/>
          </w:tcPr>
          <w:p>
            <w:pPr>
              <w:spacing w:line="520" w:lineRule="exact"/>
              <w:jc w:val="center"/>
              <w:rPr>
                <w:rFonts w:ascii="仿宋_GB2312"/>
                <w:sz w:val="24"/>
              </w:rPr>
            </w:pPr>
          </w:p>
        </w:tc>
        <w:tc>
          <w:tcPr>
            <w:tcW w:w="593" w:type="dxa"/>
            <w:vAlign w:val="center"/>
          </w:tcPr>
          <w:p>
            <w:pPr>
              <w:spacing w:line="520" w:lineRule="exact"/>
              <w:jc w:val="center"/>
              <w:rPr>
                <w:rFonts w:ascii="仿宋_GB2312"/>
                <w:sz w:val="24"/>
              </w:rPr>
            </w:pPr>
          </w:p>
        </w:tc>
        <w:tc>
          <w:tcPr>
            <w:tcW w:w="593" w:type="dxa"/>
            <w:vAlign w:val="center"/>
          </w:tcPr>
          <w:p>
            <w:pPr>
              <w:spacing w:line="520" w:lineRule="exact"/>
              <w:jc w:val="center"/>
              <w:rPr>
                <w:rFonts w:ascii="仿宋_GB2312"/>
                <w:sz w:val="24"/>
              </w:rPr>
            </w:pPr>
          </w:p>
        </w:tc>
        <w:tc>
          <w:tcPr>
            <w:tcW w:w="630" w:type="dxa"/>
            <w:vAlign w:val="center"/>
          </w:tcPr>
          <w:p>
            <w:pPr>
              <w:spacing w:line="520" w:lineRule="exact"/>
              <w:jc w:val="center"/>
              <w:rPr>
                <w:rFonts w:ascii="仿宋_GB2312"/>
                <w:sz w:val="24"/>
              </w:rPr>
            </w:pPr>
          </w:p>
        </w:tc>
        <w:tc>
          <w:tcPr>
            <w:tcW w:w="1075" w:type="dxa"/>
            <w:vAlign w:val="center"/>
          </w:tcPr>
          <w:p>
            <w:pPr>
              <w:spacing w:line="520" w:lineRule="exact"/>
              <w:jc w:val="center"/>
              <w:rPr>
                <w:rFonts w:ascii="仿宋_GB2312"/>
                <w:sz w:val="24"/>
              </w:rPr>
            </w:pPr>
          </w:p>
        </w:tc>
        <w:tc>
          <w:tcPr>
            <w:tcW w:w="1001" w:type="dxa"/>
            <w:vAlign w:val="center"/>
          </w:tcPr>
          <w:p>
            <w:pPr>
              <w:spacing w:line="520" w:lineRule="exact"/>
              <w:jc w:val="center"/>
              <w:rPr>
                <w:rFonts w:ascii="仿宋_GB2312"/>
                <w:sz w:val="24"/>
              </w:rPr>
            </w:pPr>
          </w:p>
        </w:tc>
        <w:tc>
          <w:tcPr>
            <w:tcW w:w="885" w:type="dxa"/>
            <w:vAlign w:val="center"/>
          </w:tcPr>
          <w:p>
            <w:pPr>
              <w:spacing w:line="520" w:lineRule="exact"/>
              <w:jc w:val="center"/>
              <w:rPr>
                <w:rFonts w:ascii="仿宋_GB2312"/>
                <w:sz w:val="24"/>
              </w:rPr>
            </w:pPr>
          </w:p>
        </w:tc>
        <w:tc>
          <w:tcPr>
            <w:tcW w:w="909" w:type="dxa"/>
            <w:vAlign w:val="center"/>
          </w:tcPr>
          <w:p>
            <w:pPr>
              <w:spacing w:line="520" w:lineRule="exact"/>
              <w:jc w:val="center"/>
              <w:rPr>
                <w:rFonts w:ascii="仿宋_GB2312"/>
                <w:sz w:val="24"/>
              </w:rPr>
            </w:pPr>
          </w:p>
        </w:tc>
        <w:tc>
          <w:tcPr>
            <w:tcW w:w="1058" w:type="dxa"/>
            <w:vAlign w:val="center"/>
          </w:tcPr>
          <w:p>
            <w:pPr>
              <w:spacing w:line="520" w:lineRule="exact"/>
              <w:jc w:val="center"/>
              <w:rPr>
                <w:rFonts w:ascii="仿宋_GB2312"/>
                <w:sz w:val="24"/>
              </w:rPr>
            </w:pPr>
          </w:p>
        </w:tc>
        <w:tc>
          <w:tcPr>
            <w:tcW w:w="1151" w:type="dxa"/>
            <w:vAlign w:val="center"/>
          </w:tcPr>
          <w:p>
            <w:pPr>
              <w:spacing w:line="520" w:lineRule="exact"/>
              <w:jc w:val="center"/>
              <w:rPr>
                <w:rFonts w:ascii="仿宋_GB2312"/>
                <w:sz w:val="24"/>
              </w:rPr>
            </w:pPr>
          </w:p>
        </w:tc>
        <w:tc>
          <w:tcPr>
            <w:tcW w:w="1638" w:type="dxa"/>
            <w:vAlign w:val="center"/>
          </w:tcPr>
          <w:p>
            <w:pPr>
              <w:spacing w:line="520" w:lineRule="exact"/>
              <w:jc w:val="center"/>
              <w:rPr>
                <w:rFonts w:ascii="仿宋_GB2312"/>
                <w:sz w:val="24"/>
              </w:rPr>
            </w:pPr>
          </w:p>
        </w:tc>
        <w:tc>
          <w:tcPr>
            <w:tcW w:w="1101" w:type="dxa"/>
            <w:vAlign w:val="center"/>
          </w:tcPr>
          <w:p>
            <w:pPr>
              <w:spacing w:line="520" w:lineRule="exact"/>
              <w:jc w:val="center"/>
              <w:rPr>
                <w:rFonts w:ascii="仿宋_GB2312"/>
                <w:sz w:val="24"/>
              </w:rPr>
            </w:pPr>
          </w:p>
        </w:tc>
      </w:tr>
    </w:tbl>
    <w:p>
      <w:pPr>
        <w:spacing w:line="480" w:lineRule="exact"/>
        <w:rPr>
          <w:rFonts w:ascii="宋体" w:hAnsi="宋体" w:eastAsia="宋体" w:cs="宋体"/>
          <w:bCs/>
          <w:sz w:val="24"/>
          <w:szCs w:val="24"/>
        </w:rPr>
      </w:pPr>
      <w:r>
        <w:rPr>
          <w:rFonts w:hint="eastAsia" w:ascii="宋体" w:hAnsi="宋体" w:eastAsia="宋体" w:cs="宋体"/>
          <w:b/>
          <w:sz w:val="24"/>
          <w:szCs w:val="24"/>
        </w:rPr>
        <w:t>注：</w:t>
      </w:r>
      <w:r>
        <w:rPr>
          <w:rFonts w:hint="eastAsia" w:ascii="宋体" w:hAnsi="宋体" w:eastAsia="宋体" w:cs="宋体"/>
          <w:bCs/>
          <w:sz w:val="24"/>
          <w:szCs w:val="24"/>
        </w:rPr>
        <w:t>1.生源地指参加全国统一的普通高等学校招生考试时户籍所在地；</w:t>
      </w:r>
    </w:p>
    <w:p>
      <w:pPr>
        <w:spacing w:line="480" w:lineRule="exact"/>
        <w:ind w:firstLine="480" w:firstLineChars="200"/>
        <w:rPr>
          <w:rFonts w:ascii="宋体" w:hAnsi="宋体" w:eastAsia="宋体" w:cs="宋体"/>
          <w:sz w:val="24"/>
          <w:szCs w:val="24"/>
        </w:rPr>
      </w:pPr>
      <w:r>
        <w:rPr>
          <w:rFonts w:hint="eastAsia" w:ascii="宋体" w:hAnsi="宋体" w:cs="宋体"/>
          <w:sz w:val="24"/>
          <w:szCs w:val="24"/>
        </w:rPr>
        <w:t>2</w:t>
      </w:r>
      <w:r>
        <w:rPr>
          <w:rFonts w:hint="eastAsia" w:ascii="宋体" w:hAnsi="宋体" w:eastAsia="宋体" w:cs="宋体"/>
          <w:sz w:val="24"/>
          <w:szCs w:val="24"/>
        </w:rPr>
        <w:t>.</w:t>
      </w:r>
      <w:r>
        <w:rPr>
          <w:rFonts w:hint="eastAsia" w:ascii="宋体" w:hAnsi="宋体" w:eastAsia="宋体" w:cs="宋体"/>
          <w:bCs/>
          <w:sz w:val="24"/>
          <w:szCs w:val="24"/>
        </w:rPr>
        <w:t>“是否有违法违纪行为”：报名人员在校期间有</w:t>
      </w:r>
      <w:r>
        <w:rPr>
          <w:rFonts w:hint="eastAsia" w:ascii="宋体" w:hAnsi="宋体" w:eastAsia="宋体" w:cs="宋体"/>
          <w:sz w:val="24"/>
          <w:szCs w:val="24"/>
        </w:rPr>
        <w:t>违法违纪违规行为并受过严重警告及以上处分的填“是”；</w:t>
      </w:r>
    </w:p>
    <w:p>
      <w:pPr>
        <w:spacing w:line="480" w:lineRule="exact"/>
        <w:rPr>
          <w:rFonts w:ascii="宋体" w:hAnsi="宋体" w:eastAsia="宋体" w:cs="宋体"/>
          <w:sz w:val="24"/>
          <w:szCs w:val="24"/>
        </w:rPr>
      </w:pPr>
      <w:r>
        <w:rPr>
          <w:rFonts w:hint="eastAsia" w:ascii="宋体" w:hAnsi="宋体" w:eastAsia="宋体" w:cs="宋体"/>
          <w:sz w:val="24"/>
          <w:szCs w:val="24"/>
        </w:rPr>
        <w:t xml:space="preserve">    3.“必修（主修）科目是否达标”：</w:t>
      </w:r>
      <w:r>
        <w:rPr>
          <w:rFonts w:hint="eastAsia" w:ascii="宋体" w:hAnsi="宋体" w:eastAsia="宋体" w:cs="宋体"/>
          <w:bCs/>
          <w:sz w:val="24"/>
          <w:szCs w:val="24"/>
        </w:rPr>
        <w:t>报名人员</w:t>
      </w:r>
      <w:r>
        <w:rPr>
          <w:rFonts w:hint="eastAsia" w:ascii="宋体" w:hAnsi="宋体" w:eastAsia="宋体" w:cs="宋体"/>
          <w:sz w:val="24"/>
          <w:szCs w:val="24"/>
        </w:rPr>
        <w:t>在读期间必修（主修）科目补考3门或3次（含3门或3次）以上为不达标，填“否”；</w:t>
      </w:r>
    </w:p>
    <w:p>
      <w:pPr>
        <w:spacing w:line="480" w:lineRule="exact"/>
        <w:ind w:firstLine="480"/>
        <w:rPr>
          <w:rFonts w:ascii="宋体" w:hAnsi="宋体" w:eastAsia="宋体" w:cs="宋体"/>
          <w:bCs/>
          <w:sz w:val="24"/>
          <w:szCs w:val="24"/>
        </w:rPr>
      </w:pPr>
      <w:r>
        <w:rPr>
          <w:rFonts w:hint="eastAsia" w:ascii="宋体" w:hAnsi="宋体" w:eastAsia="宋体" w:cs="宋体"/>
          <w:bCs/>
          <w:sz w:val="24"/>
          <w:szCs w:val="24"/>
        </w:rPr>
        <w:t>4.在校获得荣誉（奖学金、奖项）情况得分按照就高不重复原则评分；</w:t>
      </w:r>
    </w:p>
    <w:p>
      <w:pPr>
        <w:spacing w:line="480" w:lineRule="exact"/>
        <w:ind w:firstLine="480"/>
        <w:rPr>
          <w:rFonts w:ascii="宋体" w:hAnsi="宋体" w:eastAsia="宋体" w:cs="宋体"/>
          <w:bCs/>
          <w:sz w:val="24"/>
          <w:szCs w:val="24"/>
        </w:rPr>
      </w:pPr>
      <w:r>
        <w:rPr>
          <w:rFonts w:hint="eastAsia" w:ascii="宋体" w:hAnsi="宋体" w:eastAsia="宋体" w:cs="宋体"/>
          <w:bCs/>
          <w:sz w:val="24"/>
          <w:szCs w:val="24"/>
        </w:rPr>
        <w:t>5.专业成绩排名精确到小数点后两位；</w:t>
      </w:r>
    </w:p>
    <w:p>
      <w:pPr>
        <w:spacing w:line="520" w:lineRule="exact"/>
        <w:ind w:firstLine="480"/>
        <w:rPr>
          <w:rFonts w:ascii="宋体" w:hAnsi="宋体" w:eastAsia="宋体" w:cs="宋体"/>
          <w:bCs/>
          <w:sz w:val="24"/>
          <w:szCs w:val="24"/>
        </w:rPr>
      </w:pPr>
      <w:r>
        <w:rPr>
          <w:rFonts w:hint="eastAsia" w:ascii="宋体" w:hAnsi="宋体" w:eastAsia="宋体" w:cs="宋体"/>
          <w:sz w:val="24"/>
          <w:szCs w:val="24"/>
        </w:rPr>
        <w:t>6.</w:t>
      </w:r>
      <w:r>
        <w:rPr>
          <w:rFonts w:hint="eastAsia" w:ascii="宋体" w:hAnsi="宋体" w:eastAsia="宋体" w:cs="宋体"/>
          <w:bCs/>
          <w:sz w:val="24"/>
          <w:szCs w:val="24"/>
        </w:rPr>
        <w:t>各院校应于5月14日前（以寄出邮戳为准）将本表加盖院校或就业工作部门公章后寄送龙岩市人社局，逾期不予受理。</w:t>
      </w:r>
    </w:p>
    <w:p>
      <w:pPr>
        <w:spacing w:line="520" w:lineRule="exact"/>
        <w:rPr>
          <w:sz w:val="24"/>
          <w:szCs w:val="24"/>
        </w:rPr>
      </w:pPr>
      <w:r>
        <w:rPr>
          <w:rFonts w:hint="eastAsia"/>
          <w:sz w:val="24"/>
          <w:szCs w:val="24"/>
        </w:rPr>
        <w:t>高校填表人</w:t>
      </w:r>
      <w:r>
        <w:rPr>
          <w:sz w:val="24"/>
          <w:szCs w:val="24"/>
        </w:rPr>
        <w:t>（必填）</w:t>
      </w:r>
      <w:r>
        <w:rPr>
          <w:rFonts w:hint="eastAsia"/>
          <w:sz w:val="24"/>
          <w:szCs w:val="24"/>
        </w:rPr>
        <w:t>：                                               高校联系电话</w:t>
      </w:r>
      <w:r>
        <w:rPr>
          <w:sz w:val="24"/>
          <w:szCs w:val="24"/>
        </w:rPr>
        <w:t>（必填）</w:t>
      </w:r>
      <w:r>
        <w:rPr>
          <w:rFonts w:hint="eastAsia"/>
          <w:sz w:val="24"/>
          <w:szCs w:val="24"/>
        </w:rPr>
        <w:t>：</w:t>
      </w:r>
    </w:p>
    <w:sectPr>
      <w:headerReference r:id="rId5" w:type="default"/>
      <w:pgSz w:w="16838" w:h="11906" w:orient="landscape"/>
      <w:pgMar w:top="1230" w:right="1440" w:bottom="111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5527"/>
    </w:sdtPr>
    <w:sdtContent>
      <w:p>
        <w:pPr>
          <w:pStyle w:val="4"/>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IzNDlhOGFkNGI1NzhmNWQ4MjM5MjI0MGNhNGYwZjEifQ=="/>
  </w:docVars>
  <w:rsids>
    <w:rsidRoot w:val="11D57C4D"/>
    <w:rsid w:val="00023A50"/>
    <w:rsid w:val="0005755B"/>
    <w:rsid w:val="00080564"/>
    <w:rsid w:val="0008702E"/>
    <w:rsid w:val="00096F7E"/>
    <w:rsid w:val="000D3496"/>
    <w:rsid w:val="00125D4E"/>
    <w:rsid w:val="00141136"/>
    <w:rsid w:val="0014506A"/>
    <w:rsid w:val="00150C58"/>
    <w:rsid w:val="00173856"/>
    <w:rsid w:val="00177E9C"/>
    <w:rsid w:val="00190479"/>
    <w:rsid w:val="00191FE8"/>
    <w:rsid w:val="00202887"/>
    <w:rsid w:val="002034AF"/>
    <w:rsid w:val="002901F4"/>
    <w:rsid w:val="002A6432"/>
    <w:rsid w:val="002B14CB"/>
    <w:rsid w:val="002C1A28"/>
    <w:rsid w:val="002E55B7"/>
    <w:rsid w:val="003105D0"/>
    <w:rsid w:val="003135AB"/>
    <w:rsid w:val="00315E38"/>
    <w:rsid w:val="00336A0C"/>
    <w:rsid w:val="00361AE9"/>
    <w:rsid w:val="00381C52"/>
    <w:rsid w:val="00381DB9"/>
    <w:rsid w:val="003B78F8"/>
    <w:rsid w:val="003D180A"/>
    <w:rsid w:val="003D325A"/>
    <w:rsid w:val="003E1863"/>
    <w:rsid w:val="003F4B16"/>
    <w:rsid w:val="00405740"/>
    <w:rsid w:val="00406D5D"/>
    <w:rsid w:val="0040746D"/>
    <w:rsid w:val="00410E54"/>
    <w:rsid w:val="0041779E"/>
    <w:rsid w:val="0043012A"/>
    <w:rsid w:val="004330EA"/>
    <w:rsid w:val="004B695A"/>
    <w:rsid w:val="004E4A8A"/>
    <w:rsid w:val="004E700C"/>
    <w:rsid w:val="00503EC5"/>
    <w:rsid w:val="0050526E"/>
    <w:rsid w:val="00510F91"/>
    <w:rsid w:val="0052244D"/>
    <w:rsid w:val="00523AD1"/>
    <w:rsid w:val="0052590E"/>
    <w:rsid w:val="00562BA2"/>
    <w:rsid w:val="0056525D"/>
    <w:rsid w:val="00567582"/>
    <w:rsid w:val="005737C7"/>
    <w:rsid w:val="00575BA2"/>
    <w:rsid w:val="005860B2"/>
    <w:rsid w:val="005B0A5F"/>
    <w:rsid w:val="005C0814"/>
    <w:rsid w:val="005D1BCF"/>
    <w:rsid w:val="005E437E"/>
    <w:rsid w:val="005F1163"/>
    <w:rsid w:val="006036BC"/>
    <w:rsid w:val="0060747F"/>
    <w:rsid w:val="006123EB"/>
    <w:rsid w:val="006134C7"/>
    <w:rsid w:val="006205A1"/>
    <w:rsid w:val="0062222D"/>
    <w:rsid w:val="006271D5"/>
    <w:rsid w:val="00653171"/>
    <w:rsid w:val="0065511F"/>
    <w:rsid w:val="006B666B"/>
    <w:rsid w:val="006C058C"/>
    <w:rsid w:val="006F0FE3"/>
    <w:rsid w:val="007036FD"/>
    <w:rsid w:val="00731A72"/>
    <w:rsid w:val="00751A5E"/>
    <w:rsid w:val="0075363A"/>
    <w:rsid w:val="00766751"/>
    <w:rsid w:val="00783578"/>
    <w:rsid w:val="00785FCF"/>
    <w:rsid w:val="00787354"/>
    <w:rsid w:val="00790428"/>
    <w:rsid w:val="007B7B78"/>
    <w:rsid w:val="007C2C35"/>
    <w:rsid w:val="007C33B9"/>
    <w:rsid w:val="007C3F74"/>
    <w:rsid w:val="007F72E6"/>
    <w:rsid w:val="00801039"/>
    <w:rsid w:val="00807578"/>
    <w:rsid w:val="008220F6"/>
    <w:rsid w:val="00856EDE"/>
    <w:rsid w:val="008606B2"/>
    <w:rsid w:val="00863138"/>
    <w:rsid w:val="008E5D61"/>
    <w:rsid w:val="008F4D60"/>
    <w:rsid w:val="00903CCE"/>
    <w:rsid w:val="00905897"/>
    <w:rsid w:val="009105C3"/>
    <w:rsid w:val="00915271"/>
    <w:rsid w:val="00943072"/>
    <w:rsid w:val="0095648B"/>
    <w:rsid w:val="009B1385"/>
    <w:rsid w:val="009F095E"/>
    <w:rsid w:val="00A369F7"/>
    <w:rsid w:val="00A849EE"/>
    <w:rsid w:val="00A91A8E"/>
    <w:rsid w:val="00AA1AD3"/>
    <w:rsid w:val="00AB6073"/>
    <w:rsid w:val="00AB6604"/>
    <w:rsid w:val="00AD4FF1"/>
    <w:rsid w:val="00AD6A35"/>
    <w:rsid w:val="00B0630E"/>
    <w:rsid w:val="00B12804"/>
    <w:rsid w:val="00B13FD7"/>
    <w:rsid w:val="00B15731"/>
    <w:rsid w:val="00B366FA"/>
    <w:rsid w:val="00B50CC7"/>
    <w:rsid w:val="00B666D6"/>
    <w:rsid w:val="00B820C1"/>
    <w:rsid w:val="00BC718A"/>
    <w:rsid w:val="00C05DA5"/>
    <w:rsid w:val="00C241AB"/>
    <w:rsid w:val="00C41605"/>
    <w:rsid w:val="00C4430B"/>
    <w:rsid w:val="00C5240F"/>
    <w:rsid w:val="00CB11FD"/>
    <w:rsid w:val="00CC0262"/>
    <w:rsid w:val="00CD507A"/>
    <w:rsid w:val="00D2572D"/>
    <w:rsid w:val="00D305FC"/>
    <w:rsid w:val="00D47A38"/>
    <w:rsid w:val="00D74C41"/>
    <w:rsid w:val="00D87FDB"/>
    <w:rsid w:val="00DA33C6"/>
    <w:rsid w:val="00DA5572"/>
    <w:rsid w:val="00DE3E0E"/>
    <w:rsid w:val="00DF68F3"/>
    <w:rsid w:val="00E0786F"/>
    <w:rsid w:val="00E245A7"/>
    <w:rsid w:val="00E61DCC"/>
    <w:rsid w:val="00E718F3"/>
    <w:rsid w:val="00E72E6B"/>
    <w:rsid w:val="00E7508C"/>
    <w:rsid w:val="00E91BE3"/>
    <w:rsid w:val="00EA43DE"/>
    <w:rsid w:val="00EB1B83"/>
    <w:rsid w:val="00EC2C18"/>
    <w:rsid w:val="00EF1D49"/>
    <w:rsid w:val="00F0070C"/>
    <w:rsid w:val="00F243FE"/>
    <w:rsid w:val="00F31129"/>
    <w:rsid w:val="00F44D37"/>
    <w:rsid w:val="00F5416C"/>
    <w:rsid w:val="00F67127"/>
    <w:rsid w:val="00F763C6"/>
    <w:rsid w:val="00FB2073"/>
    <w:rsid w:val="00FC0FD1"/>
    <w:rsid w:val="025F6ACC"/>
    <w:rsid w:val="03690E09"/>
    <w:rsid w:val="038A1AFE"/>
    <w:rsid w:val="044E6F46"/>
    <w:rsid w:val="04C9670A"/>
    <w:rsid w:val="07B70A9C"/>
    <w:rsid w:val="07FD23BA"/>
    <w:rsid w:val="0892037C"/>
    <w:rsid w:val="08CB5839"/>
    <w:rsid w:val="098A290C"/>
    <w:rsid w:val="0B50723E"/>
    <w:rsid w:val="0B8267E8"/>
    <w:rsid w:val="0BDB323C"/>
    <w:rsid w:val="0CBD3317"/>
    <w:rsid w:val="0CF73EC1"/>
    <w:rsid w:val="0D2A3ABE"/>
    <w:rsid w:val="0D766D04"/>
    <w:rsid w:val="0EA5655D"/>
    <w:rsid w:val="0EC3241C"/>
    <w:rsid w:val="10BE1DCE"/>
    <w:rsid w:val="116E7CB9"/>
    <w:rsid w:val="11D57C4D"/>
    <w:rsid w:val="121F3E0E"/>
    <w:rsid w:val="12C56763"/>
    <w:rsid w:val="137E6912"/>
    <w:rsid w:val="14643653"/>
    <w:rsid w:val="1507617F"/>
    <w:rsid w:val="163D2AB4"/>
    <w:rsid w:val="16DB47A7"/>
    <w:rsid w:val="17D41B65"/>
    <w:rsid w:val="17E62C4C"/>
    <w:rsid w:val="189E1F59"/>
    <w:rsid w:val="19C32FEE"/>
    <w:rsid w:val="1A4D1368"/>
    <w:rsid w:val="1D024C52"/>
    <w:rsid w:val="1F2C1918"/>
    <w:rsid w:val="1F426473"/>
    <w:rsid w:val="21392F8F"/>
    <w:rsid w:val="216C24A0"/>
    <w:rsid w:val="230961F8"/>
    <w:rsid w:val="240779F8"/>
    <w:rsid w:val="24D557EE"/>
    <w:rsid w:val="26060B3D"/>
    <w:rsid w:val="2821352A"/>
    <w:rsid w:val="29286EED"/>
    <w:rsid w:val="2A5C1D70"/>
    <w:rsid w:val="2A9D7B84"/>
    <w:rsid w:val="2AD215C5"/>
    <w:rsid w:val="2B7E0E64"/>
    <w:rsid w:val="2E2D4289"/>
    <w:rsid w:val="2F656CE0"/>
    <w:rsid w:val="2F6A57B0"/>
    <w:rsid w:val="2F880814"/>
    <w:rsid w:val="31215055"/>
    <w:rsid w:val="322B2B01"/>
    <w:rsid w:val="32CF188E"/>
    <w:rsid w:val="33054F10"/>
    <w:rsid w:val="330C5891"/>
    <w:rsid w:val="33A80127"/>
    <w:rsid w:val="345C52D3"/>
    <w:rsid w:val="35405EEF"/>
    <w:rsid w:val="35961DE8"/>
    <w:rsid w:val="35BC17F0"/>
    <w:rsid w:val="36D36DF1"/>
    <w:rsid w:val="37B918F5"/>
    <w:rsid w:val="392928CB"/>
    <w:rsid w:val="3A033549"/>
    <w:rsid w:val="3A5836E5"/>
    <w:rsid w:val="3AED5FA8"/>
    <w:rsid w:val="3B6F2A90"/>
    <w:rsid w:val="3BE41159"/>
    <w:rsid w:val="3C1F575B"/>
    <w:rsid w:val="3C355E58"/>
    <w:rsid w:val="3E046619"/>
    <w:rsid w:val="3E9F2A1D"/>
    <w:rsid w:val="3EB43064"/>
    <w:rsid w:val="3EC7548D"/>
    <w:rsid w:val="3EF90CCF"/>
    <w:rsid w:val="3FA71ECF"/>
    <w:rsid w:val="402320AF"/>
    <w:rsid w:val="40316936"/>
    <w:rsid w:val="40570F7C"/>
    <w:rsid w:val="40774C91"/>
    <w:rsid w:val="40D45C40"/>
    <w:rsid w:val="41744C1A"/>
    <w:rsid w:val="41D2591F"/>
    <w:rsid w:val="42C817D4"/>
    <w:rsid w:val="44603125"/>
    <w:rsid w:val="447B662C"/>
    <w:rsid w:val="455D2DE0"/>
    <w:rsid w:val="46407C6E"/>
    <w:rsid w:val="46A417CF"/>
    <w:rsid w:val="47811F51"/>
    <w:rsid w:val="480E0043"/>
    <w:rsid w:val="480E5EDB"/>
    <w:rsid w:val="482079BC"/>
    <w:rsid w:val="489A7C81"/>
    <w:rsid w:val="48B404A7"/>
    <w:rsid w:val="48CC18F2"/>
    <w:rsid w:val="49137521"/>
    <w:rsid w:val="492633A6"/>
    <w:rsid w:val="4A2C28A1"/>
    <w:rsid w:val="4AEC1DD8"/>
    <w:rsid w:val="4C221387"/>
    <w:rsid w:val="4CE82F2F"/>
    <w:rsid w:val="4E21448E"/>
    <w:rsid w:val="4E4D6E98"/>
    <w:rsid w:val="4ECE514A"/>
    <w:rsid w:val="4F5E63FE"/>
    <w:rsid w:val="4F803378"/>
    <w:rsid w:val="50CF74C4"/>
    <w:rsid w:val="50EB3688"/>
    <w:rsid w:val="51C15D6C"/>
    <w:rsid w:val="532279AC"/>
    <w:rsid w:val="53714245"/>
    <w:rsid w:val="53F00735"/>
    <w:rsid w:val="542749D5"/>
    <w:rsid w:val="55167B33"/>
    <w:rsid w:val="552B5DF4"/>
    <w:rsid w:val="560D35AB"/>
    <w:rsid w:val="56496330"/>
    <w:rsid w:val="56CD7AD6"/>
    <w:rsid w:val="57EB2E4A"/>
    <w:rsid w:val="5905084A"/>
    <w:rsid w:val="59573486"/>
    <w:rsid w:val="5A87669E"/>
    <w:rsid w:val="5A9F36A3"/>
    <w:rsid w:val="5B2657DF"/>
    <w:rsid w:val="5BAA0F50"/>
    <w:rsid w:val="5BAC36DC"/>
    <w:rsid w:val="5BD668B8"/>
    <w:rsid w:val="5C9E6468"/>
    <w:rsid w:val="5D551A5E"/>
    <w:rsid w:val="5EA94901"/>
    <w:rsid w:val="5EDD5E24"/>
    <w:rsid w:val="615A1C71"/>
    <w:rsid w:val="61722DC0"/>
    <w:rsid w:val="61CE3278"/>
    <w:rsid w:val="62266D51"/>
    <w:rsid w:val="634C6C9D"/>
    <w:rsid w:val="63887E94"/>
    <w:rsid w:val="63AD6C48"/>
    <w:rsid w:val="64AD3F2E"/>
    <w:rsid w:val="64D8017E"/>
    <w:rsid w:val="65E92E29"/>
    <w:rsid w:val="66263A10"/>
    <w:rsid w:val="66D32372"/>
    <w:rsid w:val="67386679"/>
    <w:rsid w:val="675F7017"/>
    <w:rsid w:val="67926F3E"/>
    <w:rsid w:val="68953657"/>
    <w:rsid w:val="68AF2393"/>
    <w:rsid w:val="68C30342"/>
    <w:rsid w:val="68D73B5F"/>
    <w:rsid w:val="68DC20B8"/>
    <w:rsid w:val="69C45FA2"/>
    <w:rsid w:val="69D14797"/>
    <w:rsid w:val="6B272C8C"/>
    <w:rsid w:val="6C015D6C"/>
    <w:rsid w:val="6D482D00"/>
    <w:rsid w:val="6DF3120E"/>
    <w:rsid w:val="6EE662B3"/>
    <w:rsid w:val="703272D6"/>
    <w:rsid w:val="70F44064"/>
    <w:rsid w:val="71211F2C"/>
    <w:rsid w:val="746C620F"/>
    <w:rsid w:val="74C27582"/>
    <w:rsid w:val="76850B0D"/>
    <w:rsid w:val="7754637F"/>
    <w:rsid w:val="782C51AF"/>
    <w:rsid w:val="78746401"/>
    <w:rsid w:val="79033DAF"/>
    <w:rsid w:val="790C1713"/>
    <w:rsid w:val="79681F18"/>
    <w:rsid w:val="7B150C6F"/>
    <w:rsid w:val="7BEB4A04"/>
    <w:rsid w:val="7C5F7DAC"/>
    <w:rsid w:val="7D8565D3"/>
    <w:rsid w:val="7EE8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6"/>
    <w:next w:val="1"/>
    <w:autoRedefine/>
    <w:unhideWhenUsed/>
    <w:qFormat/>
    <w:uiPriority w:val="99"/>
    <w:pPr>
      <w:widowControl w:val="0"/>
      <w:ind w:left="2100"/>
      <w:jc w:val="both"/>
    </w:pPr>
    <w:rPr>
      <w:rFonts w:ascii="Times New Roman" w:hAnsi="Times New Roman" w:eastAsia="宋体" w:cs="Times New Roman"/>
      <w:kern w:val="2"/>
      <w:sz w:val="21"/>
      <w:szCs w:val="24"/>
      <w:lang w:val="en-US" w:eastAsia="zh-CN" w:bidi="ar-SA"/>
    </w:rPr>
  </w:style>
  <w:style w:type="paragraph" w:styleId="3">
    <w:name w:val="Balloon Text"/>
    <w:basedOn w:val="1"/>
    <w:link w:val="12"/>
    <w:autoRedefine/>
    <w:qFormat/>
    <w:uiPriority w:val="0"/>
    <w:rPr>
      <w:sz w:val="18"/>
      <w:szCs w:val="1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next w:val="2"/>
    <w:autoRedefine/>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character" w:styleId="10">
    <w:name w:val="Strong"/>
    <w:basedOn w:val="9"/>
    <w:autoRedefine/>
    <w:qFormat/>
    <w:uiPriority w:val="22"/>
    <w:rPr>
      <w:b/>
      <w:bCs/>
    </w:rPr>
  </w:style>
  <w:style w:type="character" w:styleId="11">
    <w:name w:val="Hyperlink"/>
    <w:basedOn w:val="9"/>
    <w:autoRedefine/>
    <w:qFormat/>
    <w:uiPriority w:val="99"/>
    <w:rPr>
      <w:color w:val="0000FF"/>
      <w:u w:val="single"/>
    </w:rPr>
  </w:style>
  <w:style w:type="character" w:customStyle="1" w:styleId="12">
    <w:name w:val="批注框文本 Char"/>
    <w:basedOn w:val="9"/>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A9D91-B42C-4E3C-B066-D1CB89C33C2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5898</Words>
  <Characters>33623</Characters>
  <Lines>280</Lines>
  <Paragraphs>78</Paragraphs>
  <TotalTime>18</TotalTime>
  <ScaleCrop>false</ScaleCrop>
  <LinksUpToDate>false</LinksUpToDate>
  <CharactersWithSpaces>39443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2022-03-24T02:43:00Z</dcterms:created>
  <dc:creator>郭妹妹</dc:creator>
  <cp:lastModifiedBy>admin</cp:lastModifiedBy>
  <cp:lastPrinted>2025-03-28T00:35:00Z</cp:lastPrinted>
  <dcterms:modified xsi:type="dcterms:W3CDTF">2025-03-31T11:22:22Z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AD4E25B6E526424895DDFD9335C1613F</vt:lpwstr>
  </property>
</Properties>
</file>