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A27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 w14:paraId="79677B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中国职工保险互助会陕西省办事处社会招聘岗位需求表</w:t>
      </w:r>
    </w:p>
    <w:tbl>
      <w:tblPr>
        <w:tblStyle w:val="3"/>
        <w:tblW w:w="154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26"/>
        <w:gridCol w:w="694"/>
        <w:gridCol w:w="8293"/>
        <w:gridCol w:w="4956"/>
      </w:tblGrid>
      <w:tr w14:paraId="0C3B1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C5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00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岗位   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EFE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F73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岗位需求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93A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任职条件</w:t>
            </w:r>
          </w:p>
        </w:tc>
      </w:tr>
      <w:tr w14:paraId="5AC76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EEB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D4DB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财务主管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F5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1人</w:t>
            </w:r>
          </w:p>
        </w:tc>
        <w:tc>
          <w:tcPr>
            <w:tcW w:w="8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32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1.负责办事处全面的财务会计工作，按照中互会的财务管理制度制定适合发展的财务制度，并监督执行，制定年度、季度财务计划；                                                     2.组织会计核算和账务处理，编制会计报表，进行财务分析，提供决策支持；</w:t>
            </w:r>
          </w:p>
          <w:p w14:paraId="1944E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3.参与办事处重要事项的分析、论证和决策，负责资金、资产的管理工作；</w:t>
            </w:r>
          </w:p>
          <w:p w14:paraId="2B263F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4.负责陕西省办事处及市级经办机构全面预算管理，组织编制、执行、监督和调整预算，控本增效。</w:t>
            </w:r>
          </w:p>
          <w:p w14:paraId="44F36E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5.负责财务团队建设，制定培训计划，提升团队专业能力。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33C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1.学历：本科及以上；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2.年龄：40周岁（含）以下；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3.专业：财会，金融等相关专业；有会计中级及以上证书；注册会计师优先；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red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其他要求：具有5年及以上企事业单位财务负责人从业经历；具备较强的财务分析能力、成本控制能力、风险预判能力、沟通协调能力、团队管理能力、组织策划能力、计划执行能力、文字表达能力、计算机应用能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D38A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5.优秀者可适当放宽条件。</w:t>
            </w:r>
          </w:p>
        </w:tc>
      </w:tr>
      <w:tr w14:paraId="0EF19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C5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301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合规主管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5B7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8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8F3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负责建立、完善风险控制管理体系相关制度建设及风险控制流程设计，推进办事处内外部风险的全面预防与控制；能够搭建风控体系和风控审批流程；具有良好的行业分析能力，对财务数据及财务信息具有敏锐的分析力和洞察力，具有良好的运营和财务管理知识体系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2.参与项目风险调查、风险审查，并撰写风险审查报告；对风险项目提出风险预警，及时向办事处领导报告，并参与风险事件的处置过程；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3.结合办事处实际，定期识别和更新潜在风险并制定风险应对措施；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4.负责组织风控培训，宣贯风险管理制度，规范业务操作流程，增强风控意识和风控能力；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5.编制办事处风险管理工作报告，总结风险管理经验教训，思考风险管理方法，为办事处管理提供风险管理合理化建议。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BD2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1.学历：本科及以上；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2.年龄：40周岁（含）以下；       </w:t>
            </w:r>
          </w:p>
          <w:p w14:paraId="3111D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3.专业：法律、经济、财务、金融等相关专业；有金融、保险行业担任过合规风控部门负责人经历者优先；              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其他要求：具有5年及以上风控岗位管理经验，具备岗位所需的专业理论知识和实操技能，有客观、公正、谨慎的职业操守及快速学习能力、较强的团队意识和良好的沟通能力，具备较强的责任心、风险判断能力和风险规避意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3CEC7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5.优秀者可适当放宽条件。</w:t>
            </w:r>
          </w:p>
        </w:tc>
      </w:tr>
      <w:tr w14:paraId="5BDE2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5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58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综合业务专员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8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3人</w:t>
            </w:r>
          </w:p>
        </w:tc>
        <w:tc>
          <w:tcPr>
            <w:tcW w:w="8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6FD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1.负责与各级工会进行沟通和接触，建立长期的合作关系，了解需求，提供解决方案，并及时处理投诉事件；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2.负责办事处保障计划的宣传推广，促成参保意向，并实现顺利参保；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3.负责对地域调研，了解基层及行业动态，收集和分析数据，进行定位和战略规划；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4.负责跟踪满意度回访，提供优质的服务，保持参保单位的满意度实现连续参保；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5.负责与办事处各部门沟通和协调，确保项目或服务顺利进行，协助解决各部门之间的协调问题；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6.负责更新数据，准备分析报告，制定工作策略和计划，提出改进意见和建议；‌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7.负责建立和维护办事处</w:t>
            </w:r>
            <w:bookmarkStart w:id="0" w:name="_GoBack"/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形象</w:t>
            </w:r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进行宣传推广，提升办事处形象和影响力。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4A32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1.学历：本科及以上；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2.年龄：40周岁（含）以下；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3.专业：中文类、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营销类、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管理类、艺术类等专业；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4.其他要求：具备较强的文字功底，能独立撰写各类公文，语言表达准确流畅，熟练操作办公软件（Word、Excl、PowerPoint等），工作责任心强，有良好的团队组织协调能力，创新意识强，熟悉新媒体宣传运营流程。</w:t>
            </w:r>
          </w:p>
        </w:tc>
      </w:tr>
      <w:tr w14:paraId="715F5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C8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8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lang w:val="en-US" w:eastAsia="zh-CN" w:bidi="ar"/>
              </w:rPr>
              <w:t>5人</w:t>
            </w:r>
          </w:p>
        </w:tc>
      </w:tr>
    </w:tbl>
    <w:p w14:paraId="47FD047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2D0108-BBC4-4494-A14C-00F92043FF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A8DB610-C5DA-4C80-8247-426AA13DE3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D20992-D25C-4145-9433-393D917D3E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A48F1"/>
    <w:rsid w:val="06BC534B"/>
    <w:rsid w:val="08175B54"/>
    <w:rsid w:val="089A2C23"/>
    <w:rsid w:val="0A2214A0"/>
    <w:rsid w:val="0C940806"/>
    <w:rsid w:val="15FF1461"/>
    <w:rsid w:val="202A22FB"/>
    <w:rsid w:val="21F4542B"/>
    <w:rsid w:val="23443CE8"/>
    <w:rsid w:val="2C8A48F1"/>
    <w:rsid w:val="33E83F7C"/>
    <w:rsid w:val="38764AB1"/>
    <w:rsid w:val="58815E45"/>
    <w:rsid w:val="5A86322F"/>
    <w:rsid w:val="60F81DB9"/>
    <w:rsid w:val="63A5196A"/>
    <w:rsid w:val="6A9355A5"/>
    <w:rsid w:val="6BF1122B"/>
    <w:rsid w:val="70B4742D"/>
    <w:rsid w:val="781E1CB4"/>
    <w:rsid w:val="7A9D01A5"/>
    <w:rsid w:val="7AA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1314</Words>
  <Characters>1363</Characters>
  <Lines>0</Lines>
  <Paragraphs>0</Paragraphs>
  <TotalTime>42</TotalTime>
  <ScaleCrop>false</ScaleCrop>
  <LinksUpToDate>false</LinksUpToDate>
  <CharactersWithSpaces>1492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2025-03-25T07:22:00Z</dcterms:created>
  <dc:creator>媚儿</dc:creator>
  <cp:lastModifiedBy>媚儿</cp:lastModifiedBy>
  <dcterms:modified xsi:type="dcterms:W3CDTF">2025-03-31T02:59:02Z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76F2D7C0EA924AE4BFF095D8493B4990_13</vt:lpwstr>
  </property>
  <property fmtid="{D5CDD505-2E9C-101B-9397-08002B2CF9AE}" pid="4" name="KSOTemplateDocerSaveRecord">
    <vt:lpwstr>eyJoZGlkIjoiZjc4MjVhNjgyZTFhMmY5MTQzZjM0ODU1M2FjZjE2NTkiLCJ1c2VySWQiOiIyNzIzNjc3MjYifQ==</vt:lpwstr>
  </property>
</Properties>
</file>