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BF55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15"/>
          <w:sz w:val="28"/>
          <w:szCs w:val="28"/>
          <w:shd w:val="clear" w:fill="FFFFFF"/>
        </w:rPr>
        <w:t>革吉县劳动人事争议调解工作人员报名表</w:t>
      </w:r>
    </w:p>
    <w:p w14:paraId="3711BCBC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7655560"/>
            <wp:effectExtent l="0" t="0" r="952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5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004CD"/>
    <w:rsid w:val="471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2025-03-31T06:25:00Z</dcterms:created>
  <dc:creator>周泽辉</dc:creator>
  <cp:lastModifiedBy>时零</cp:lastModifiedBy>
  <dcterms:modified xsi:type="dcterms:W3CDTF">2025-03-31T10:01:34Z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A723E1BA63EC44B6815DE5DBD152F8F5_12</vt:lpwstr>
  </property>
</Properties>
</file>