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F6B96">
      <w:pPr>
        <w:rPr>
          <w:rFonts w:hint="default" w:ascii="黑体" w:hAnsi="黑体" w:eastAsia="黑体"/>
          <w:bCs/>
          <w:color w:val="000000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8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  <w:t>1：</w:t>
      </w:r>
    </w:p>
    <w:p w14:paraId="3D8E4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color w:val="000000"/>
          <w:w w:val="100"/>
          <w:sz w:val="44"/>
          <w:szCs w:val="44"/>
        </w:rPr>
      </w:pPr>
      <w:r>
        <w:rPr>
          <w:rFonts w:hint="eastAsia" w:ascii="方正小标宋_GBK" w:eastAsia="方正小标宋_GBK"/>
          <w:color w:val="000000"/>
          <w:w w:val="100"/>
          <w:sz w:val="44"/>
          <w:szCs w:val="44"/>
        </w:rPr>
        <w:t>宁夏</w:t>
      </w:r>
      <w:r>
        <w:rPr>
          <w:rFonts w:hint="eastAsia" w:ascii="方正小标宋_GBK" w:eastAsia="方正小标宋_GBK"/>
          <w:color w:val="000000"/>
          <w:w w:val="100"/>
          <w:sz w:val="44"/>
          <w:szCs w:val="44"/>
          <w:lang w:eastAsia="zh-CN"/>
        </w:rPr>
        <w:t>实业发展（集团）</w:t>
      </w:r>
      <w:r>
        <w:rPr>
          <w:rFonts w:hint="eastAsia" w:ascii="方正小标宋_GBK" w:eastAsia="方正小标宋_GBK"/>
          <w:color w:val="000000"/>
          <w:w w:val="100"/>
          <w:sz w:val="44"/>
          <w:szCs w:val="44"/>
        </w:rPr>
        <w:t>有限公司</w:t>
      </w:r>
    </w:p>
    <w:p w14:paraId="0F59E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color w:val="000000"/>
          <w:w w:val="100"/>
          <w:sz w:val="44"/>
          <w:szCs w:val="44"/>
        </w:rPr>
      </w:pPr>
      <w:r>
        <w:rPr>
          <w:rFonts w:hint="eastAsia" w:ascii="方正小标宋_GBK" w:eastAsia="方正小标宋_GBK"/>
          <w:color w:val="000000"/>
          <w:w w:val="100"/>
          <w:sz w:val="44"/>
          <w:szCs w:val="44"/>
        </w:rPr>
        <w:t>工作人员招聘简章</w:t>
      </w:r>
      <w:bookmarkStart w:id="0" w:name="_GoBack"/>
      <w:bookmarkEnd w:id="0"/>
    </w:p>
    <w:p w14:paraId="560F5C7F">
      <w:pPr>
        <w:widowControl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宁夏实业发展（集团）有限公司是经自治区政府办公厅批准，于2001年5月由区政府机关事务管理局全额投资组建，并严格按照《公司法》的要求设立的国有独资公司。2021年12月划转至宁夏旅游投资集团有限公司，现为宁夏旅游投资集团有限公司三级子公司。公司遵循以政府后勤服务为宗旨，以市场经济为导向，以经济效益为目标的原则，实行自主经营、科学管理的经营策略。公司致力打造成为“大后勤、大服务、大保障”的专业的城市服务公司。主要经营业务：一是以行政机关、党校、行政中心为服务对象的政勤保障业务；二是以学校、医院、景区、酒店、 机场、商务楼宇、产业园区、特色小镇为主的物业服务业务；三是以医院、学校及机关单位为主的餐饮服务业务；四是以城市环卫、市政维护、绿化管护、河道清淤、应急救援为主的城市综合 服务业务。公司以“资产+整合”的发展战略，统筹优化宁夏区域“大后勤”，保障城市服务资源和物业管理，创造规模化效益，创建融合城市服务与产业发展的标杆，构建支撑地方经济社会高质量发展的城市后勤服务体系，为城市治理提供新思路，为城市服务提供新体验。</w:t>
      </w:r>
    </w:p>
    <w:p w14:paraId="78981108">
      <w:pPr>
        <w:widowControl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实业公司以特色化、精细化、专业化、创新化服务为企业理念，通过专业、规范、精细、高效的后勤工作管理服务，树立了良好的客户口碑。主要业务是政府大楼会议服务，离退休副省级干部服务车队和行政综合执法执勤车队的服务，“一岛一园”餐饮服务，金融高管公寓服务，区党校后勤保障服务等。公司以为党政机关后勤保障提供专业化服务管理团队为目标，结合社会化改革精神, 全体员工恪守保密法及政府相关服务制度,励志专业、高效服务于党政机关单位的后勤服务工作。</w:t>
      </w:r>
    </w:p>
    <w:p w14:paraId="69BE6748">
      <w:pPr>
        <w:widowControl/>
        <w:spacing w:line="54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因公司业务发展需要，现面向社会公开招聘管理人员及工作人员，招聘简章如下：</w:t>
      </w:r>
    </w:p>
    <w:p w14:paraId="2DC880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招聘的组织原则</w:t>
      </w:r>
    </w:p>
    <w:p w14:paraId="159DEDC1">
      <w:pPr>
        <w:widowControl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坚持“公开、平等、择优”的原则；坚持党管干部，德才兼备、以德为先；坚持注重实绩、群众公认；择优招聘懂专业的优秀人才。</w:t>
      </w:r>
    </w:p>
    <w:p w14:paraId="06F100A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招聘岗位</w:t>
      </w:r>
    </w:p>
    <w:p w14:paraId="1B3363A0">
      <w:pPr>
        <w:widowControl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岗位名称：出纳岗</w:t>
      </w:r>
    </w:p>
    <w:p w14:paraId="03C52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三、招聘范围</w:t>
      </w:r>
    </w:p>
    <w:p w14:paraId="271A7042">
      <w:pPr>
        <w:widowControl/>
        <w:spacing w:line="540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面向社会公开招聘</w:t>
      </w:r>
    </w:p>
    <w:p w14:paraId="08B03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四、招聘条件</w:t>
      </w:r>
    </w:p>
    <w:p w14:paraId="799B9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（一）基本条件</w:t>
      </w:r>
    </w:p>
    <w:p w14:paraId="1466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热爱祖国，热爱人民，热爱中国共产党，有正确的世界观、价值观、人生观；综合素质好，工作责任心强，敢于担当，遵纪守法，为人正派，无不良记录；具有较强的团队合作意识、良好的沟通协调能力和语言文字表达能力，服从组织安排。</w:t>
      </w:r>
    </w:p>
    <w:p w14:paraId="0A980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（二）岗位条件</w:t>
      </w:r>
    </w:p>
    <w:p w14:paraId="18A2A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1.年龄不超过35周岁：（1990年1月1日以后出生）</w:t>
      </w:r>
    </w:p>
    <w:p w14:paraId="7ED1E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会计、财务、审计或相关专业本科以上学历；</w:t>
      </w:r>
    </w:p>
    <w:p w14:paraId="03D7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2.有三年以上独立处理公司财务工作经验，初级会计师及以上职称；</w:t>
      </w:r>
    </w:p>
    <w:p w14:paraId="0A145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3.敬业、责任心强、严谨踏实、工作仔细认真。</w:t>
      </w:r>
    </w:p>
    <w:p w14:paraId="5CC1A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4.有良好的纪律性、敢于坚持原则，团队合作以及开拓创新精神。</w:t>
      </w:r>
    </w:p>
    <w:p w14:paraId="74E67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5.精通国家财税法律规范、财务核算、财务管理、财务分析、财务预测等财务制度和业务。</w:t>
      </w:r>
    </w:p>
    <w:p w14:paraId="4F4CD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6.熟悉国家会计法规：了解税务法规和相关税收政策。</w:t>
      </w:r>
    </w:p>
    <w:p w14:paraId="694E3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7.熟悉银行业务和报税流程。</w:t>
      </w:r>
    </w:p>
    <w:p w14:paraId="243F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8.熟悉办公室综合行政工作，熟练应用财务软件和办公软件。</w:t>
      </w:r>
    </w:p>
    <w:p w14:paraId="5CFA3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五、具有以下情形之一者不得报名</w:t>
      </w:r>
    </w:p>
    <w:p w14:paraId="1C0F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1.受行政处分未满5年或其他行政处分正在处分期的;</w:t>
      </w:r>
    </w:p>
    <w:p w14:paraId="5C341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2.近两年内，在机关、事业单位招录(聘)考试、体检或考察中存在违纪行为的;</w:t>
      </w:r>
    </w:p>
    <w:p w14:paraId="6E01E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3.因涉嫌违法违纪正在接受审计、纪律审查或涉嫌犯罪，司法程序尚未作出结论的，或者刑事处罚期限未满的人员;</w:t>
      </w:r>
    </w:p>
    <w:p w14:paraId="4B20D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4.曾受过刑事处罚或曾被开除公职的。</w:t>
      </w:r>
    </w:p>
    <w:p w14:paraId="0678F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六、招聘程序</w:t>
      </w:r>
    </w:p>
    <w:p w14:paraId="230D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（一）报名与资格审查</w:t>
      </w:r>
    </w:p>
    <w:p w14:paraId="3500D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1.报名时间</w:t>
      </w:r>
    </w:p>
    <w:p w14:paraId="6AE6D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2025年3月26日至2025年4月7日，逾期不予受理。</w:t>
      </w:r>
    </w:p>
    <w:p w14:paraId="1518D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2.报名方式</w:t>
      </w:r>
    </w:p>
    <w:p w14:paraId="46B38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登录宁夏旅游投资集团有限公司网站http://www.nxlytz.com，下载《报名登记表》，按填表说明将登记表及应聘人员身份证、学历证书、学位证书、职称证书、职业资格、奖励证书、业绩证明等扫描件以“姓名+应聘职位”为电子邮件主题，填报至ycqy2009@163.com。</w:t>
      </w:r>
    </w:p>
    <w:p w14:paraId="3EB2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3.资格审查</w:t>
      </w:r>
    </w:p>
    <w:p w14:paraId="0E95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职位资格条件，对报名者进行资格审查。主要查验身份证、学历证、学位证、职称证、职（执）业资格证、2021年以来获奖证书以及任职（聘职）文件等相关证明原件和复印件，原件审核后退回。资格审查时间、地点另行通知。</w:t>
      </w:r>
    </w:p>
    <w:p w14:paraId="2DC75CC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（二）经历业绩量化</w:t>
      </w:r>
    </w:p>
    <w:p w14:paraId="305FE2F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经历业绩量化小组对人员的学历、工作经历、岗位适配性等对照经历业绩评价指标表进行量化评分，分值为100分。经历业绩量化成绩将在“宁夏宁旅酒店集团有限公司”微信公众号上公布，公示期3天。</w:t>
      </w:r>
    </w:p>
    <w:p w14:paraId="31E55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）组织面试</w:t>
      </w:r>
    </w:p>
    <w:p w14:paraId="50FC5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采取半结构化面试方式进行，满分为100分，重点测查面试者的语言表达能力、逻辑思维能力、岗位应具备的基本素质、应急反应能力以及仪容仪表等。根据经历业绩量化成绩的总和从高到低的顺序按照1:6比例确定面试对象（对报名人数不足1:6的，按照不低于1:3比例进入面试）。面试时间和地点以电话或短信形式通知本人。</w:t>
      </w:r>
    </w:p>
    <w:p w14:paraId="4322AA8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（四）综合评定</w:t>
      </w:r>
    </w:p>
    <w:p w14:paraId="68D04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根据应聘者经历业绩量化成绩及面试成绩进行综合评分，综合考试成绩=经历业绩量化成绩*30%+面试成绩*70%。</w:t>
      </w:r>
    </w:p>
    <w:p w14:paraId="512CBA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（五）组织考察</w:t>
      </w:r>
    </w:p>
    <w:p w14:paraId="15BD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照综合评定结果组织考察。按照德才兼备、以德为先的用人标准，重点考察应聘者的政治思想、道德品质、能力素质、工作表现、遵纪守法、廉洁自律等方面的情况。考察中发现个人品德差，有不良政治记录的，不具备招聘岗位所需资格条件的，以及存在其他不宜进入公司工作的情形，取消应聘资格。</w:t>
      </w:r>
    </w:p>
    <w:p w14:paraId="2703E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）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会议研究</w:t>
      </w:r>
    </w:p>
    <w:p w14:paraId="6A0F6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招聘工作领导小组根据应聘者的综合得分及考察情况，结合具体职位要求，提出各职位拟聘人选建议名单，提交有关会议集体讨论做出聘用决定。</w:t>
      </w:r>
    </w:p>
    <w:p w14:paraId="44454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）体检</w:t>
      </w:r>
    </w:p>
    <w:p w14:paraId="286F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按照拟聘用人员名单进行体检。因体检不合格或放弃体检资格的，从参加面试的应聘者中，按照综合评定成绩由高分到低分依次递补。</w:t>
      </w:r>
    </w:p>
    <w:p w14:paraId="3627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）公示聘用</w:t>
      </w:r>
    </w:p>
    <w:p w14:paraId="27816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对确定的拟聘人选在公司公示栏进行任前公示，公示时间为5个工作日。公示期满无异议的拟聘用人员，按照组织程序和相关规定办理聘用手续。</w:t>
      </w:r>
    </w:p>
    <w:p w14:paraId="6C2FC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本次招聘事宜解释权归宁夏实业发展（集团）有限公司。</w:t>
      </w:r>
    </w:p>
    <w:p w14:paraId="16D26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联系人：秦女士        咨联系电话：0951-6198257</w:t>
      </w:r>
    </w:p>
    <w:p w14:paraId="696594F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A647E8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5E33BA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C902EC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F1D023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8D10C7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F6E754D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46FE3D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AB8ED6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94189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157ECDD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39FB94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69FF5F4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090F24A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37E4A8A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6450D6E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92916"/>
    <w:multiLevelType w:val="singleLevel"/>
    <w:tmpl w:val="D42929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27B5B2"/>
    <w:multiLevelType w:val="singleLevel"/>
    <w:tmpl w:val="FE27B5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E1BACE"/>
    <w:multiLevelType w:val="singleLevel"/>
    <w:tmpl w:val="50E1BAC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148C7"/>
    <w:rsid w:val="63E1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left="850"/>
    </w:pPr>
    <w:rPr>
      <w:rFonts w:ascii="宋体" w:hAnsi="Times New Roman" w:cs="Times New Roman"/>
      <w:kern w:val="0"/>
      <w:sz w:val="24"/>
      <w:szCs w:val="20"/>
    </w:rPr>
  </w:style>
  <w:style w:type="paragraph" w:styleId="3">
    <w:name w:val="Body Text First Indent 2"/>
    <w:basedOn w:val="2"/>
    <w:next w:val="4"/>
    <w:qFormat/>
    <w:uiPriority w:val="0"/>
    <w:pPr>
      <w:spacing w:after="120"/>
      <w:ind w:left="420" w:leftChars="200" w:firstLine="420" w:firstLineChars="200"/>
    </w:pPr>
    <w:rPr>
      <w:rFonts w:ascii="Calibri" w:hAnsi="Calibri" w:cs="黑体"/>
      <w:kern w:val="2"/>
      <w:sz w:val="21"/>
      <w:szCs w:val="22"/>
      <w:lang w:val="en-US" w:eastAsia="zh-CN"/>
    </w:rPr>
  </w:style>
  <w:style w:type="paragraph" w:styleId="4">
    <w:name w:val="Plain Text"/>
    <w:basedOn w:val="1"/>
    <w:next w:val="5"/>
    <w:qFormat/>
    <w:uiPriority w:val="0"/>
    <w:pPr>
      <w:spacing w:line="600" w:lineRule="exact"/>
    </w:pPr>
    <w:rPr>
      <w:rFonts w:ascii="宋体" w:hAnsi="宋体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2025-03-25T10:56:00Z</dcterms:created>
  <dc:creator>❀</dc:creator>
  <cp:lastModifiedBy>❀</cp:lastModifiedBy>
  <dcterms:modified xsi:type="dcterms:W3CDTF">2025-03-25T10:57:46Z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83EBA2869A3E4DD999D1CC0E28AE708E_11</vt:lpwstr>
  </property>
  <property fmtid="{D5CDD505-2E9C-101B-9397-08002B2CF9AE}" pid="4" name="KSOTemplateDocerSaveRecord">
    <vt:lpwstr>eyJoZGlkIjoiYTVmYzQ4OTRjMmYxMDZhNjg2MGQxOGY3OWRmYjhlOTkiLCJ1c2VySWQiOiIyMTY5NDA4MDYifQ==</vt:lpwstr>
  </property>
</Properties>
</file>