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48" w:rsidRDefault="00420957">
      <w:pPr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附件2：</w:t>
      </w:r>
    </w:p>
    <w:p w:rsidR="0054137D" w:rsidRDefault="00420957">
      <w:pPr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招聘名录</w:t>
      </w:r>
      <w:r w:rsidR="00BE7548">
        <w:rPr>
          <w:rFonts w:ascii="仿宋_GB2312" w:eastAsia="仿宋_GB2312" w:hAnsi="宋体" w:hint="eastAsia"/>
          <w:b/>
          <w:sz w:val="24"/>
        </w:rPr>
        <w:t>1：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506"/>
        <w:gridCol w:w="1961"/>
        <w:gridCol w:w="4726"/>
      </w:tblGrid>
      <w:tr w:rsidR="0054137D">
        <w:trPr>
          <w:trHeight w:val="454"/>
          <w:tblHeader/>
        </w:trPr>
        <w:tc>
          <w:tcPr>
            <w:tcW w:w="867" w:type="dxa"/>
            <w:shd w:val="clear" w:color="000000" w:fill="FFFFFF"/>
            <w:vAlign w:val="center"/>
          </w:tcPr>
          <w:p w:rsidR="0054137D" w:rsidRDefault="00420957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54137D" w:rsidRDefault="00420957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专业分类　</w:t>
            </w:r>
          </w:p>
        </w:tc>
        <w:tc>
          <w:tcPr>
            <w:tcW w:w="1961" w:type="dxa"/>
            <w:shd w:val="clear" w:color="000000" w:fill="FFFFFF"/>
            <w:vAlign w:val="center"/>
          </w:tcPr>
          <w:p w:rsidR="0054137D" w:rsidRDefault="00420957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招聘专业中类</w:t>
            </w: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招聘专业名称</w:t>
            </w:r>
          </w:p>
        </w:tc>
      </w:tr>
      <w:tr w:rsidR="0054137D">
        <w:trPr>
          <w:trHeight w:val="454"/>
        </w:trPr>
        <w:tc>
          <w:tcPr>
            <w:tcW w:w="9060" w:type="dxa"/>
            <w:gridSpan w:val="4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大学本科类及以上专业:</w:t>
            </w:r>
          </w:p>
        </w:tc>
      </w:tr>
      <w:tr w:rsidR="0054137D">
        <w:trPr>
          <w:trHeight w:val="454"/>
        </w:trPr>
        <w:tc>
          <w:tcPr>
            <w:tcW w:w="867" w:type="dxa"/>
            <w:vMerge w:val="restart"/>
            <w:shd w:val="clear" w:color="000000" w:fill="FFFFFF"/>
            <w:vAlign w:val="center"/>
          </w:tcPr>
          <w:p w:rsidR="0054137D" w:rsidRDefault="004209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506" w:type="dxa"/>
            <w:vMerge w:val="restart"/>
            <w:shd w:val="clear" w:color="000000" w:fill="FFFFFF"/>
            <w:vAlign w:val="center"/>
          </w:tcPr>
          <w:p w:rsidR="0054137D" w:rsidRDefault="004209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961" w:type="dxa"/>
            <w:vMerge w:val="restart"/>
            <w:shd w:val="clear" w:color="000000" w:fill="FFFFFF"/>
            <w:vAlign w:val="center"/>
          </w:tcPr>
          <w:p w:rsidR="0054137D" w:rsidRDefault="0042095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机械工程</w:t>
            </w: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机械制造及其自动化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shd w:val="clear" w:color="000000" w:fill="FFFFFF"/>
            <w:vAlign w:val="center"/>
          </w:tcPr>
          <w:p w:rsidR="0054137D" w:rsidRDefault="005413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机械电子工程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shd w:val="clear" w:color="000000" w:fill="FFFFFF"/>
            <w:vAlign w:val="center"/>
          </w:tcPr>
          <w:p w:rsidR="0054137D" w:rsidRDefault="005413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机械设计及理论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 w:val="restart"/>
            <w:shd w:val="clear" w:color="000000" w:fill="FFFFFF"/>
            <w:vAlign w:val="center"/>
          </w:tcPr>
          <w:p w:rsidR="0054137D" w:rsidRDefault="004209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仪器科学与技术</w:t>
            </w: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精密仪器及机械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测试计量技术及仪器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 w:val="restart"/>
            <w:shd w:val="clear" w:color="000000" w:fill="FFFFFF"/>
            <w:vAlign w:val="center"/>
          </w:tcPr>
          <w:p w:rsidR="0054137D" w:rsidRDefault="004209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动力工程及工程热物理</w:t>
            </w: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工程热物理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热能工程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动力机械及工程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 w:val="restart"/>
            <w:shd w:val="clear" w:color="000000" w:fill="FFFFFF"/>
            <w:vAlign w:val="center"/>
          </w:tcPr>
          <w:p w:rsidR="0054137D" w:rsidRDefault="004209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电气工程</w:t>
            </w: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电机与电器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电力系统及其自动化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高电压与绝缘技术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电力电子与电力传动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电工理论与新技术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 w:val="restart"/>
            <w:shd w:val="clear" w:color="000000" w:fill="FFFFFF"/>
            <w:vAlign w:val="center"/>
          </w:tcPr>
          <w:p w:rsidR="0054137D" w:rsidRDefault="004209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物理电子学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电路与系统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微电子学与固体电子学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电磁场与微波技术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 w:val="restart"/>
            <w:shd w:val="clear" w:color="000000" w:fill="FFFFFF"/>
            <w:vAlign w:val="center"/>
          </w:tcPr>
          <w:p w:rsidR="0054137D" w:rsidRDefault="004209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通信与信息系统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信号与信息处理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 w:val="restart"/>
            <w:shd w:val="clear" w:color="000000" w:fill="FFFFFF"/>
            <w:vAlign w:val="center"/>
          </w:tcPr>
          <w:p w:rsidR="0054137D" w:rsidRDefault="004209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控制理论与控制工程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检测技术与自动化装置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系统工程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模式识别与智能系统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导航、制导与控制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 w:val="restart"/>
            <w:shd w:val="clear" w:color="000000" w:fill="FFFFFF"/>
            <w:vAlign w:val="center"/>
          </w:tcPr>
          <w:p w:rsidR="0054137D" w:rsidRDefault="004209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计算机系统结构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计算机软件与理论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计算机应用技术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 w:val="restart"/>
            <w:shd w:val="clear" w:color="000000" w:fill="FFFFFF"/>
            <w:vAlign w:val="center"/>
          </w:tcPr>
          <w:p w:rsidR="0054137D" w:rsidRDefault="004209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建筑学</w:t>
            </w: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建筑历史与理论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建筑设计及其理论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城市规划与设计(含：风景园林规划与设计）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建筑技术科学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 w:val="restart"/>
            <w:shd w:val="clear" w:color="000000" w:fill="FFFFFF"/>
            <w:vAlign w:val="center"/>
          </w:tcPr>
          <w:p w:rsidR="0054137D" w:rsidRDefault="004209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岩土工程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结构工程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市政工程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供热、供燃气、通风及空调工程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防灾减灾工程及防护工程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桥梁与隧道工程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 w:val="restart"/>
            <w:shd w:val="clear" w:color="000000" w:fill="FFFFFF"/>
            <w:vAlign w:val="center"/>
          </w:tcPr>
          <w:p w:rsidR="0054137D" w:rsidRDefault="004209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测绘科学与技术</w:t>
            </w: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大地测量学与测量工程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摄影测量与遥感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地图制图学与地理信息工程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农业工程</w:t>
            </w: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农业电气化与自动化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 w:val="restart"/>
            <w:shd w:val="clear" w:color="000000" w:fill="FFFFFF"/>
            <w:vAlign w:val="center"/>
          </w:tcPr>
          <w:p w:rsidR="0054137D" w:rsidRDefault="004209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环境科学与工程</w:t>
            </w: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环境科学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环境工程</w:t>
            </w:r>
          </w:p>
        </w:tc>
      </w:tr>
      <w:tr w:rsidR="0054137D">
        <w:trPr>
          <w:trHeight w:val="454"/>
        </w:trPr>
        <w:tc>
          <w:tcPr>
            <w:tcW w:w="9060" w:type="dxa"/>
            <w:gridSpan w:val="4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大学专科类专业:</w:t>
            </w:r>
          </w:p>
        </w:tc>
      </w:tr>
      <w:tr w:rsidR="0054137D">
        <w:trPr>
          <w:trHeight w:val="454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54137D" w:rsidRDefault="004209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54137D" w:rsidRDefault="004209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材料与能源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:rsidR="0054137D" w:rsidRDefault="004209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电力技术</w:t>
            </w: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电厂设备运行与维护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电厂热能动力装置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火电厂集控运行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小型水电站及电力网</w:t>
            </w:r>
          </w:p>
        </w:tc>
      </w:tr>
      <w:tr w:rsidR="0054137D">
        <w:trPr>
          <w:trHeight w:val="90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农村电气化技术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电力系统继电保护与自动化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高电压输配电线路施工运行与维护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发电厂及电力系统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电厂化学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电网监控技术</w:t>
            </w:r>
          </w:p>
        </w:tc>
      </w:tr>
      <w:tr w:rsidR="0054137D">
        <w:trPr>
          <w:trHeight w:val="454"/>
        </w:trPr>
        <w:tc>
          <w:tcPr>
            <w:tcW w:w="867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54137D" w:rsidRDefault="005413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726" w:type="dxa"/>
            <w:shd w:val="clear" w:color="000000" w:fill="FFFFFF"/>
            <w:vAlign w:val="center"/>
          </w:tcPr>
          <w:p w:rsidR="0054137D" w:rsidRDefault="004209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供用电技术</w:t>
            </w:r>
          </w:p>
        </w:tc>
      </w:tr>
    </w:tbl>
    <w:p w:rsidR="0054137D" w:rsidRDefault="00420957">
      <w:pPr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lastRenderedPageBreak/>
        <w:t>招聘</w:t>
      </w:r>
      <w:r w:rsidR="00BE7548">
        <w:rPr>
          <w:rFonts w:ascii="仿宋_GB2312" w:eastAsia="仿宋_GB2312" w:hAnsi="宋体" w:hint="eastAsia"/>
          <w:b/>
          <w:sz w:val="24"/>
        </w:rPr>
        <w:t>名</w:t>
      </w:r>
      <w:r>
        <w:rPr>
          <w:rFonts w:ascii="仿宋_GB2312" w:eastAsia="仿宋_GB2312" w:hAnsi="宋体" w:hint="eastAsia"/>
          <w:b/>
          <w:sz w:val="24"/>
        </w:rPr>
        <w:t>录</w:t>
      </w:r>
      <w:r w:rsidR="00BE7548">
        <w:rPr>
          <w:rFonts w:ascii="仿宋_GB2312" w:eastAsia="仿宋_GB2312" w:hAnsi="宋体" w:hint="eastAsia"/>
          <w:b/>
          <w:sz w:val="24"/>
        </w:rPr>
        <w:t>2：</w:t>
      </w:r>
    </w:p>
    <w:tbl>
      <w:tblPr>
        <w:tblW w:w="9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8"/>
        <w:gridCol w:w="1278"/>
        <w:gridCol w:w="1276"/>
        <w:gridCol w:w="3066"/>
        <w:gridCol w:w="1042"/>
        <w:gridCol w:w="1866"/>
      </w:tblGrid>
      <w:tr w:rsidR="0054137D">
        <w:trPr>
          <w:trHeight w:val="435"/>
          <w:tblHeader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专业代码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专业名称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专业分类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专业中类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080801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电机与电器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电气工程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2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080802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电力系统及其自动化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电气工程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3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080803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高电压与绝缘技术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电气工程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4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080804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电力电子与电力传动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电气工程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080805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电工理论与新技术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电气工程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6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080806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电气工程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电气工程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7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082804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农业电气化与自动化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其他电工类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8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0808Z1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电气系统检测与控制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其他电工类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9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0808Z2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电力工程经济与管理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其他电工类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10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0808Z3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电力信息技术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其他电工类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11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0808Z4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智能电网信息与通信工程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其他电工类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12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0808W2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电气工程与信息技术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其他电工类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13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0808J3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智能电网与控制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其他电工类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14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0809Z2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电气信息技术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电气工程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15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大学本科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080601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电气工程及其自动化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电气工程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16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大学本科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080608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电力系统及其自动化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电气工程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17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大学本科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080633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电气工程与智能控制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其他电工类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18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大学本科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081902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农业电气化与自动化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其他电工类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19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大学本科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120807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电力工程及其自动化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电气工程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20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大学本科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080618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电气信息工程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其他电工类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21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大学本科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080620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电力工程与管理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其他电工类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22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大学本科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080645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智能电网信息工程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其他电工类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23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大学本科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082303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农业电气化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其他电工类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24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大学专科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550219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新能源发电技术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发电厂及电力系统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25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大学专科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550301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发电厂及电力系统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发电厂及电力系统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26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大学专科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550306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供用电技术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电气工程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27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大学专科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550307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电网监控技术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电气工程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28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大学专科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550308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电力系统继电保护与自动化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电气工程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29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大学专科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550309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高压输配电线路施工运行与维护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输电线路工程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30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大学专科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550310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农村电气化技术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其他电工类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31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大学专科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550312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输变电工程技术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输电线路工程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32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大学专科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550315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电力电子技术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电气工程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33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大学专科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550399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用电监察与管理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其他电工类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lastRenderedPageBreak/>
              <w:t>34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大学专科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580104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电机与电器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电气工程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35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大学专科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580202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电气自动化技术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电气工程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36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大学专科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580204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电力系统自动化技术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电气工程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37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大学专科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580212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电气工程技术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其他电工类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38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大学专科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590267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防雷技术（高电压技术）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电气工程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39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大学专科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550319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用电管理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其他电工类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40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大学专科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550320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高电压技术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输电线路工程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41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大学专科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550323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风力发电设备及电网自动化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发电厂及电力系统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42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大学专科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550326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电力工程技术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电工类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其他电工类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43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077401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计算机系统结构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电子信息类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44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077402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计算机软件与理论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电子信息类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45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077403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计算机应用技术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电子信息类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46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081280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软件工程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电子信息类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47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430112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计算机技术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电子信息类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48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081288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计算机科学与技术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电子信息类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49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081299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计算机通信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电子信息类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50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081204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计算机科学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电子信息类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080906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电子科学与技术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电子信息类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52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081253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计算机情报与通信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电子信息类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53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081031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信息技术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电子信息类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54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081032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信息系统管理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电子信息类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55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081005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信息安全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电子信息类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56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080930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电子信息工程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电子信息类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57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081003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网络与信息安全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电子信息类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58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081271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软件工程与智能系统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</w:t>
            </w: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lastRenderedPageBreak/>
              <w:t>息类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lastRenderedPageBreak/>
              <w:t>计算机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lastRenderedPageBreak/>
              <w:t>59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085212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软件工程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电子信息类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60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大学本科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071205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信息安全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电子信息类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61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大学本科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071206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信息科学技术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电子信息类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62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大学本科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080603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电子信息工程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电子信息类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63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大学本科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080605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计算机科学与技术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电子信息类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64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大学本科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080606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电子科学与技术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电子信息类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65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大学本科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080609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信息工程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电子信息类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66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大学本科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080611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软件工程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电子信息类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67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大学本科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080613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网络工程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电子信息类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68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大学本科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080619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计算机软件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电子信息类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69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大学本科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080673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软件工程（+电气工程及其自动化）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电子信息类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计算机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70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080200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机械工程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</w:t>
            </w:r>
            <w:proofErr w:type="gramStart"/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工学类</w:t>
            </w:r>
            <w:proofErr w:type="gramEnd"/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机械工程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71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080201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机械制造及其自动化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</w:t>
            </w:r>
            <w:proofErr w:type="gramStart"/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工学类</w:t>
            </w:r>
            <w:proofErr w:type="gramEnd"/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机械工程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72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080202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机械电子工程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</w:t>
            </w:r>
            <w:proofErr w:type="gramStart"/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工学类</w:t>
            </w:r>
            <w:proofErr w:type="gramEnd"/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机械工程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73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080203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机械设计及理论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</w:t>
            </w:r>
            <w:proofErr w:type="gramStart"/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工学类</w:t>
            </w:r>
            <w:proofErr w:type="gramEnd"/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机械工程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74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430102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机械工程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</w:t>
            </w:r>
            <w:proofErr w:type="gramStart"/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工学类</w:t>
            </w:r>
            <w:proofErr w:type="gramEnd"/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机械工程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75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080205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机械工程(制造系统信息工程)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</w:t>
            </w:r>
            <w:proofErr w:type="gramStart"/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工学类</w:t>
            </w:r>
            <w:proofErr w:type="gramEnd"/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机械工程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76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大学本科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080301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机械设计制造及其自动化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</w:t>
            </w:r>
            <w:proofErr w:type="gramStart"/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工学类</w:t>
            </w:r>
            <w:proofErr w:type="gramEnd"/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机械工程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77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大学本科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080305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机械工程及自动化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</w:t>
            </w:r>
            <w:proofErr w:type="gramStart"/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工学类</w:t>
            </w:r>
            <w:proofErr w:type="gramEnd"/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机械工程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78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大学本科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080307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机械电子工程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</w:t>
            </w:r>
            <w:proofErr w:type="gramStart"/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工学类</w:t>
            </w:r>
            <w:proofErr w:type="gramEnd"/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机械工程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lastRenderedPageBreak/>
              <w:t>79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大学本科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080355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机械设计制造及自动化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</w:t>
            </w:r>
            <w:proofErr w:type="gramStart"/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工学类</w:t>
            </w:r>
            <w:proofErr w:type="gramEnd"/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机械工程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80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大学本科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080399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机械工程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</w:t>
            </w:r>
            <w:proofErr w:type="gramStart"/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工学类</w:t>
            </w:r>
            <w:proofErr w:type="gramEnd"/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机械工程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81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080812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系统与控制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</w:t>
            </w:r>
            <w:proofErr w:type="gramStart"/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工学类</w:t>
            </w:r>
            <w:proofErr w:type="gramEnd"/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自动化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82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080857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控制系统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</w:t>
            </w:r>
            <w:proofErr w:type="gramStart"/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工学类</w:t>
            </w:r>
            <w:proofErr w:type="gramEnd"/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自动化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83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081101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控制理论与控制工程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</w:t>
            </w:r>
            <w:proofErr w:type="gramStart"/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工学类</w:t>
            </w:r>
            <w:proofErr w:type="gramEnd"/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自动化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84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430111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控制工程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</w:t>
            </w:r>
            <w:proofErr w:type="gramStart"/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工学类</w:t>
            </w:r>
            <w:proofErr w:type="gramEnd"/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自动化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85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0811Z1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电力系统及智能控制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</w:t>
            </w:r>
            <w:proofErr w:type="gramStart"/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工学类</w:t>
            </w:r>
            <w:proofErr w:type="gramEnd"/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自动化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86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研究生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081106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控制科学与工程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</w:t>
            </w:r>
            <w:proofErr w:type="gramStart"/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工学类</w:t>
            </w:r>
            <w:proofErr w:type="gramEnd"/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自动化</w:t>
            </w:r>
          </w:p>
        </w:tc>
      </w:tr>
      <w:tr w:rsidR="0054137D">
        <w:trPr>
          <w:trHeight w:val="342"/>
        </w:trPr>
        <w:tc>
          <w:tcPr>
            <w:tcW w:w="70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87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大学本科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080602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自动化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其他</w:t>
            </w:r>
            <w:proofErr w:type="gramStart"/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工学类</w:t>
            </w:r>
            <w:proofErr w:type="gramEnd"/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54137D" w:rsidRDefault="0042095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自动化</w:t>
            </w:r>
          </w:p>
        </w:tc>
      </w:tr>
    </w:tbl>
    <w:p w:rsidR="0054137D" w:rsidRPr="00BE7548" w:rsidRDefault="0054137D" w:rsidP="00BE7548">
      <w:pPr>
        <w:widowControl/>
        <w:jc w:val="left"/>
        <w:rPr>
          <w:rFonts w:ascii="仿宋_GB2312" w:eastAsia="仿宋_GB2312" w:hAnsi="宋体"/>
          <w:b/>
          <w:sz w:val="24"/>
        </w:rPr>
      </w:pPr>
      <w:bookmarkStart w:id="0" w:name="_GoBack"/>
      <w:bookmarkEnd w:id="0"/>
    </w:p>
    <w:sectPr w:rsidR="0054137D" w:rsidRPr="00BE7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A01" w:rsidRDefault="001B0A01" w:rsidP="00647DFC">
      <w:r>
        <w:separator/>
      </w:r>
    </w:p>
  </w:endnote>
  <w:endnote w:type="continuationSeparator" w:id="0">
    <w:p w:rsidR="001B0A01" w:rsidRDefault="001B0A01" w:rsidP="0064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A01" w:rsidRDefault="001B0A01" w:rsidP="00647DFC">
      <w:r>
        <w:separator/>
      </w:r>
    </w:p>
  </w:footnote>
  <w:footnote w:type="continuationSeparator" w:id="0">
    <w:p w:rsidR="001B0A01" w:rsidRDefault="001B0A01" w:rsidP="0064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77CD9"/>
    <w:rsid w:val="FFFD077A"/>
    <w:rsid w:val="001B0A01"/>
    <w:rsid w:val="00420957"/>
    <w:rsid w:val="0054137D"/>
    <w:rsid w:val="00647DFC"/>
    <w:rsid w:val="00BE7548"/>
    <w:rsid w:val="2DE01A0B"/>
    <w:rsid w:val="4A17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47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47DFC"/>
    <w:rPr>
      <w:kern w:val="2"/>
      <w:sz w:val="18"/>
      <w:szCs w:val="18"/>
    </w:rPr>
  </w:style>
  <w:style w:type="paragraph" w:styleId="a4">
    <w:name w:val="footer"/>
    <w:basedOn w:val="a"/>
    <w:link w:val="Char0"/>
    <w:rsid w:val="00647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47DF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47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47DFC"/>
    <w:rPr>
      <w:kern w:val="2"/>
      <w:sz w:val="18"/>
      <w:szCs w:val="18"/>
    </w:rPr>
  </w:style>
  <w:style w:type="paragraph" w:styleId="a4">
    <w:name w:val="footer"/>
    <w:basedOn w:val="a"/>
    <w:link w:val="Char0"/>
    <w:rsid w:val="00647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47D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565</Words>
  <Characters>3227</Characters>
  <Application>Microsoft Office Word</Application>
  <DocSecurity>0</DocSecurity>
  <Lines>26</Lines>
  <Paragraphs>7</Paragraphs>
  <ScaleCrop>false</ScaleCrop>
  <Company>Microsoft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宋绮</dc:creator>
  <cp:lastModifiedBy>PC</cp:lastModifiedBy>
  <cp:revision>3</cp:revision>
  <dcterms:created xsi:type="dcterms:W3CDTF">2025-03-05T15:43:00Z</dcterms:created>
  <dcterms:modified xsi:type="dcterms:W3CDTF">2025-03-24T06:06:00Z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381E511FBB3A43F49307D03A3B388D0D</vt:lpwstr>
  </property>
</Properties>
</file>