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武汉生物工程学院2024年硕士教师（含辅导员、双师型教师）招聘计划</w:t>
      </w:r>
    </w:p>
    <w:tbl>
      <w:tblPr>
        <w:tblStyle w:val="5"/>
        <w:tblW w:w="144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792"/>
        <w:gridCol w:w="3320"/>
        <w:gridCol w:w="1250"/>
        <w:gridCol w:w="79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4427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38"/>
                <w:szCs w:val="38"/>
              </w:rPr>
              <w:t>一、教师（含专职教师、实践教学教师、课程教授等）：118人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总计人数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招聘专业/方向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人数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岗位要求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0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生命科学与技术学院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生物反应工程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硕士及以上学历，能够讲授生物工程设备、生物工程设计相关课程，具有生产实践经验或相关企业工作经历者优先。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食用菌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硕士及以上学历，能够讲授食用菌栽培学、食用菌栽培实验、微生物学相关课程，具有生产实践经验或相关企业工作经历者优先。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生态学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硕士及以上学历，能够讲授生态学相关课程，具有相关工作经历者优先。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医学检验/医学技术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硕士及以上学历或具有中级及以上职称，具有临床检验科、第三方检验机构等与医学检验相关机构工作经历者优先。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临床医学/基础医学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硕士及以上学历或具有中级及以上职称，具有临床诊疗工作经历者优先。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10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医药学院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护理学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硕士及以上学历，具有护士执业资格证，具有相关工作经历者优先。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康复治疗学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硕士及以上学历，具有康复治疗师证，具有相关工作经历者优先。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基础医学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硕士及以上学历，具有一定的科研基础，具有相关工作经历者优先。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药学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硕士及以上学历，具有一定的科研基础，具有相关工作经历者优先。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制药工程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硕士及以上学历，本科与硕士均为本专业优先，具有相关工作经历者优先。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中药学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硕士及以上学历，具有一定的科研基础，具有相关工作经历者优先。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化学与环境工程学院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环境工程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硕士学历，具有副高及以上职称，具有工程实践经验者优先。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食品科技学院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食品科学与工程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硕士及以上学历，具有工程化实践经验者优先。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食品质量与安全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硕士及以上学历，具有高精仪器分析技能或企业实践经验者优先。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烹饪与营养教育（实践）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硕士及以上学历，有大型酒店厨师长工作经验或高级技师、中式烹调师、中式面点师等职业资格证书者优先，特别优秀技能型人才可适当放宽学历要求。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园林园艺学院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茶学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硕士及以上学历或具有中级及以上职称，具有较强的茶树栽培、茶叶加工、茶叶营销等方面的实践能力。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林学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硕士及以上学历或具有中级及以上职称，具有较强的森林培育或森林康养等方面实践能力。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园艺学/蔬菜学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硕士及以上学历或具有中级及以上职称，具有较强的蔬菜栽培实践能力。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风景园林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硕士及以上学历或具有中级及以上职称，具有较强的园林规划设计能力。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观赏园艺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具有中级及以上职称，具有较强的菊花栽培、造型能力。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  <w:jc w:val="center"/>
        </w:trPr>
        <w:tc>
          <w:tcPr>
            <w:tcW w:w="10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计算机科学与技术学院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计算机科学与技术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（或者相关专业）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硕士及以上学历，从事计算机科学与技术、软件工程、信息处理、人工智能、大数据等方面的教学、科研工作，具有企业或高校教学工作经验、副高以上职称者优先。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物联网工程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（或者相关专业）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硕士及以上学历，从事计算机科学与技术、物联网工程、人工智能、通信、控制等方面的教学、科研工作，具有企业或高校教学工作经验、副高以上职称者优先。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网络工程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（或者相关专业）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硕士及以上学历，从事计算机科学与技术、网络、通信、控制、人工智能等方面的教学、科研等方面的教学、科研工作，具有企业或高校教学工作经验、副高以上职称者优先。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管理学院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会计、审计学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硕士及以上学历，</w:t>
            </w:r>
            <w:r>
              <w:rPr>
                <w:rFonts w:hint="eastAsia" w:ascii="宋体" w:hAnsi="宋体" w:cs="宋体"/>
                <w:kern w:val="0"/>
                <w:szCs w:val="21"/>
              </w:rPr>
              <w:t>财务管理及相关专业，具有高校教学（管理）或企业工作经历者优先。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财政学、金融学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硕士及以上学历或具有中级及以上职称，具有相关行业或企业工作经验者优先。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企业管理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硕士及以上学历或具有中级及以上职称，具有相关行业或企业工作经验者优先。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市场营销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硕士及以上学历或具有中级及以上职称，具有相关行业或企业工作经验者优先。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应用经济学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硕士及以上学历或具有中级及以上职称，具有相关行业或企业工作经验优先。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数学与统计学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硕士及以上学历或具有中级及以上职称，具有相关行业或企业工作经验优先。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文学院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284"/>
              </w:tabs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新闻学、传播学、网络与新媒体及相关专业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硕士及以上学历或具有中级及以上职称，网络与新媒体专业优先考虑。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语言学等相关专业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中国现当代文学等相关专业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中国古代文学等相关专业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比较文学与世界文学等相关专业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文艺学等相关专业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学科语文及相关专业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硕士及以上学历或具有中级及以上职称，具有小学教师经验者优先。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写作学等相关专业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硕士及以上学历或具有中级及以上职称，具有写作相关经验优先。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exact"/>
          <w:jc w:val="center"/>
        </w:trPr>
        <w:tc>
          <w:tcPr>
            <w:tcW w:w="10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体育学院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体育教育/民族传统体育/运动训练/社会体育指导与管理专业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硕士及以上学历或具有中级及以上职称，武术套路、健身健美、健身操舞、体操、排球、羽毛球、田径专项，具有省部级及以上项目主持经历者优先；具有国家一级运动员证书的可适当放宽学历要求。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运动康复专业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硕士及以上学历或具有中级及以上职称，具有省部级及以上项目主持经历者优先。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机械与电子工程学院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机械类（机械设计、机械制造、机械电子、智能制造、数控技术等）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硕士及以上学历，具有相关行业或企业工作经验者优先。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机器人技术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硕士及以上学历，具有相关行业或企业工作经验者优先。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车辆工程类（燃油汽车、新能源汽车，智能网联汽车等）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硕士及以上学历，具有相关行业或企业工作经验者优先。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汽车服务工程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硕士及以上学历，具有相关行业或企业工作经验者优先。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工业机器人、数控车铣方向（实践类）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硕士及以上学历或具有中级及以上职称，具有丰富实操工作经验者优先；具有相关工作经验可适当放宽学历要求。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软件工程学院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大数据管理与应用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硕士及以上学历或具有副高及以上职称，具有企业或高校教学工作经验者优先。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数字媒体技术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硕士及以上学历或具有副高及以上职称，具有企业或高校教学工作经验者优先。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软件工程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硕士及以上学历或具有副高及以上职称，具有企业或高校教学工作经验者优先。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建筑工程学院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建筑电气与智能化专业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7"/>
                <w:rFonts w:hint="eastAsia" w:ascii="宋体" w:hAnsi="宋体" w:cs="宋体"/>
                <w:kern w:val="0"/>
                <w:szCs w:val="21"/>
              </w:rPr>
              <w:t>硕士及以上学历</w:t>
            </w:r>
            <w:r>
              <w:rPr>
                <w:rFonts w:hint="eastAsia" w:ascii="宋体" w:hAnsi="宋体" w:cs="宋体"/>
                <w:kern w:val="0"/>
                <w:szCs w:val="21"/>
              </w:rPr>
              <w:t>或具有中级及以上职称，具有企业或高校教学工作经验者优先。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工程管理或工程造价方向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7"/>
                <w:rFonts w:hint="eastAsia" w:ascii="宋体" w:hAnsi="宋体" w:cs="宋体"/>
                <w:kern w:val="0"/>
                <w:szCs w:val="21"/>
              </w:rPr>
              <w:t>硕士及以上学历</w:t>
            </w:r>
            <w:r>
              <w:rPr>
                <w:rFonts w:hint="eastAsia" w:ascii="宋体" w:hAnsi="宋体" w:cs="宋体"/>
                <w:kern w:val="0"/>
                <w:szCs w:val="21"/>
              </w:rPr>
              <w:t>或具有中级及以上职称，具有企业或高校教学工作经验者优先。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建筑学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7"/>
                <w:rFonts w:hint="eastAsia" w:ascii="宋体" w:hAnsi="宋体" w:cs="宋体"/>
                <w:kern w:val="0"/>
                <w:szCs w:val="21"/>
              </w:rPr>
              <w:t>硕士及以上学历</w:t>
            </w:r>
            <w:r>
              <w:rPr>
                <w:rFonts w:hint="eastAsia" w:ascii="宋体" w:hAnsi="宋体" w:cs="宋体"/>
                <w:kern w:val="0"/>
                <w:szCs w:val="21"/>
              </w:rPr>
              <w:t>或具有中级及以上职称，具有企业或高校教学工作经验者优先。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土木工程与结构工程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7"/>
                <w:rFonts w:hint="eastAsia" w:ascii="宋体" w:hAnsi="宋体" w:cs="宋体"/>
                <w:kern w:val="0"/>
                <w:szCs w:val="21"/>
              </w:rPr>
              <w:t>硕士及以上学历</w:t>
            </w:r>
            <w:r>
              <w:rPr>
                <w:rFonts w:hint="eastAsia" w:ascii="宋体" w:hAnsi="宋体" w:cs="宋体"/>
                <w:kern w:val="0"/>
                <w:szCs w:val="21"/>
              </w:rPr>
              <w:t>或具有中级及以上职称，具有企业或高校教学工作经验者优先。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物理、力学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7"/>
                <w:rFonts w:hint="eastAsia" w:ascii="宋体" w:hAnsi="宋体" w:cs="宋体"/>
                <w:kern w:val="0"/>
                <w:szCs w:val="21"/>
              </w:rPr>
              <w:t>硕士及以上学历</w:t>
            </w:r>
            <w:r>
              <w:rPr>
                <w:rFonts w:hint="eastAsia" w:ascii="宋体" w:hAnsi="宋体" w:cs="宋体"/>
                <w:kern w:val="0"/>
                <w:szCs w:val="21"/>
              </w:rPr>
              <w:t>或具有中级及以上职称，具有企业或高校教学工作经验者优先。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测量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7"/>
                <w:rFonts w:hint="eastAsia" w:ascii="宋体" w:hAnsi="宋体" w:cs="宋体"/>
                <w:kern w:val="0"/>
                <w:szCs w:val="21"/>
              </w:rPr>
              <w:t>硕士及以上学历</w:t>
            </w:r>
            <w:r>
              <w:rPr>
                <w:rFonts w:hint="eastAsia" w:ascii="宋体" w:hAnsi="宋体" w:cs="宋体"/>
                <w:kern w:val="0"/>
                <w:szCs w:val="21"/>
              </w:rPr>
              <w:t>或具有中级及以上职称，具有企业或高校教学工作经验者优先。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exact"/>
          <w:jc w:val="center"/>
        </w:trPr>
        <w:tc>
          <w:tcPr>
            <w:tcW w:w="10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艺术学院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视觉传达设计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7"/>
                <w:rFonts w:hint="eastAsia" w:ascii="宋体" w:hAnsi="宋体" w:cs="宋体"/>
                <w:kern w:val="0"/>
                <w:szCs w:val="21"/>
              </w:rPr>
              <w:t>硕士及以上学历，且本、硕专业为视觉传达设计或数字媒体艺术专业，研究方向为新媒体交互设计、信息交互设计、三维设计；具有大型互联网企业相关工作经验者优先。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动画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7"/>
                <w:rFonts w:hint="eastAsia" w:ascii="宋体" w:hAnsi="宋体" w:cs="宋体"/>
                <w:kern w:val="0"/>
                <w:szCs w:val="21"/>
              </w:rPr>
              <w:t>硕士及以上学历，且本、硕专业为动画专业，能进行npr全流程与pbr全流程建模教学；能进行虚拟现实环境、人物、交互的设计制作与实现；能全面使用AI进行深度图像与音乐制作，具有大型互联网企业相关工作经验者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音乐学院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钢琴表演 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7"/>
                <w:rFonts w:hint="eastAsia" w:ascii="宋体" w:hAnsi="宋体" w:cs="宋体"/>
                <w:kern w:val="0"/>
                <w:szCs w:val="21"/>
              </w:rPr>
              <w:t>硕士及以上学历或具有中级及以上职称，具有过硬的钢琴演奏能力和较好的课堂教学能力；具备相关钢琴基础大课教学经历者优先。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钢琴伴奏/声乐艺术指导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7"/>
                <w:rFonts w:hint="eastAsia" w:ascii="宋体" w:hAnsi="宋体" w:cs="宋体"/>
                <w:kern w:val="0"/>
                <w:szCs w:val="21"/>
              </w:rPr>
              <w:t>硕士及以上学历或具有中级及以上职称，有自弹自唱、即兴伴奏教学经历者优先。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音乐教学法、课程论相关专业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7"/>
                <w:rFonts w:hint="eastAsia" w:ascii="宋体" w:hAnsi="宋体" w:cs="宋体"/>
                <w:kern w:val="0"/>
                <w:szCs w:val="21"/>
              </w:rPr>
              <w:t>硕士及以上学历或具有中级及以上职称，具备中小学教学经验工作者优先。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舞蹈表演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7"/>
                <w:rFonts w:hint="eastAsia" w:ascii="宋体" w:hAnsi="宋体" w:cs="宋体"/>
                <w:kern w:val="0"/>
                <w:szCs w:val="21"/>
              </w:rPr>
              <w:t>硕士及以上学历或具有中级及以上职称，需具备较好的舞蹈技巧 、课堂教学、舞蹈编创能力等。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作曲与作曲技术理论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Style w:val="7"/>
                <w:rFonts w:hint="eastAsia" w:ascii="宋体" w:hAnsi="宋体" w:cs="宋体"/>
                <w:kern w:val="0"/>
                <w:szCs w:val="21"/>
              </w:rPr>
            </w:pPr>
            <w:r>
              <w:rPr>
                <w:rStyle w:val="7"/>
                <w:rFonts w:hint="eastAsia" w:ascii="宋体" w:hAnsi="宋体" w:cs="宋体"/>
                <w:kern w:val="0"/>
                <w:szCs w:val="21"/>
              </w:rPr>
              <w:t>硕士及以上学历或具有中级及以上职称，具备扎实的作曲基础理论知识，具有一定的教学、创作实践和科学研究能力。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0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马克思主义学院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马克思主义理论/马克思主义中国化研究/科学社会主义与国际共产主义运动/</w:t>
            </w:r>
            <w:r>
              <w:rPr>
                <w:rFonts w:ascii="宋体" w:hAnsi="宋体" w:cs="宋体"/>
                <w:szCs w:val="21"/>
              </w:rPr>
              <w:t>中共党史党建学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980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中共党员（含预备党员），硕士及以上学历，具有坚定的政治立场和正确的政治方向，专业理论知识扎实，有一定科研能力。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思想政治教育/马克思主义哲学/政治经济学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外国语学院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英语及相关专业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硕士及以上学历，具有相关工作经验者优先。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青春护航学院</w:t>
            </w:r>
          </w:p>
        </w:tc>
        <w:tc>
          <w:tcPr>
            <w:tcW w:w="7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心理学、精神医学相关专业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学科带头人，副高及以上职称，具有相关专业背景，在专业领域有一定影响力。</w:t>
            </w:r>
            <w:r>
              <w:rPr>
                <w:rFonts w:hint="eastAsia" w:ascii="宋体" w:hAnsi="宋体" w:cs="宋体"/>
                <w:kern w:val="0"/>
                <w:szCs w:val="21"/>
              </w:rPr>
              <w:t>有医院相关工作经历者优先。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心理学、精神医学相关专业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</w:t>
            </w:r>
          </w:p>
        </w:tc>
        <w:tc>
          <w:tcPr>
            <w:tcW w:w="7980" w:type="dxa"/>
            <w:noWrap w:val="0"/>
            <w:vAlign w:val="center"/>
          </w:tcPr>
          <w:p>
            <w:pPr>
              <w:pStyle w:val="4"/>
              <w:widowControl w:val="0"/>
              <w:spacing w:before="0" w:beforeAutospacing="0" w:after="0" w:afterAutospacing="0" w:line="560" w:lineRule="exact"/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硕士及以上学历或具有中级及以上职称，心理咨询或临床心理学专业背景者优先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4427" w:type="dxa"/>
            <w:gridSpan w:val="5"/>
            <w:noWrap w:val="0"/>
            <w:vAlign w:val="center"/>
          </w:tcPr>
          <w:p>
            <w:pPr>
              <w:widowControl/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38"/>
                <w:szCs w:val="38"/>
              </w:rPr>
              <w:t>二、</w:t>
            </w:r>
            <w:r>
              <w:rPr>
                <w:rFonts w:hint="eastAsia" w:ascii="宋体" w:hAnsi="宋体" w:cs="宋体"/>
                <w:b/>
                <w:kern w:val="0"/>
                <w:sz w:val="44"/>
                <w:szCs w:val="44"/>
              </w:rPr>
              <w:t>辅导员（能同时胜任每周2-4学时教学任务）：21人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exact"/>
          <w:jc w:val="center"/>
        </w:trPr>
        <w:tc>
          <w:tcPr>
            <w:tcW w:w="14427" w:type="dxa"/>
            <w:gridSpan w:val="5"/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具有硕士及以上学历，中共党员，28周岁以内；热爱学生工作，有责任心和奉献精神，具有良好的团队合作意识和较强的语言表达、文字写作能力；能熟练操作常用办公软件。哲学、思想政治教育、中共党史、教育学、社会学、心理学、法学、管理学相关专业毕业生及有校（院）级学生会干部、三支一扶、村官、入伍等经历者优先。</w:t>
            </w:r>
          </w:p>
        </w:tc>
      </w:tr>
    </w:tbl>
    <w:p/>
    <w:p/>
    <w:sectPr>
      <w:headerReference r:id="rId3" w:type="default"/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8128000</wp:posOffset>
          </wp:positionH>
          <wp:positionV relativeFrom="paragraph">
            <wp:posOffset>24130</wp:posOffset>
          </wp:positionV>
          <wp:extent cx="1016635" cy="274955"/>
          <wp:effectExtent l="0" t="0" r="12065" b="10795"/>
          <wp:wrapNone/>
          <wp:docPr id="1" name="图片 1" descr="高层次人才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高层次人才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6635" cy="274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zExMmI1ZmExNGJlMWJhNDc0NTMxYThhNDFlNGIifQ=="/>
  </w:docVars>
  <w:rsids>
    <w:rsidRoot w:val="350576E0"/>
    <w:rsid w:val="3505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NormalCharacter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2024-05-10T01:02:00Z</dcterms:created>
  <dc:creator>A__の小胖纸·双</dc:creator>
  <cp:lastModifiedBy>A__の小胖纸·双</cp:lastModifiedBy>
  <dcterms:modified xsi:type="dcterms:W3CDTF">2024-05-10T01:03:27Z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12202A1AE6B54809AB162D8B7B196E71_11</vt:lpwstr>
  </property>
</Properties>
</file>