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9029">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b w:val="0"/>
          <w:color w:val="auto"/>
          <w:sz w:val="44"/>
          <w:szCs w:val="36"/>
        </w:rPr>
      </w:pPr>
      <w:r>
        <w:rPr>
          <w:rFonts w:hint="default" w:ascii="Times New Roman" w:hAnsi="Times New Roman" w:eastAsia="方正小标宋简体" w:cs="Times New Roman"/>
          <w:b w:val="0"/>
          <w:color w:val="auto"/>
          <w:sz w:val="44"/>
          <w:szCs w:val="36"/>
        </w:rPr>
        <w:t>昆明市</w:t>
      </w:r>
      <w:r>
        <w:rPr>
          <w:rFonts w:hint="eastAsia" w:ascii="Times New Roman" w:hAnsi="Times New Roman" w:eastAsia="方正小标宋简体" w:cs="Times New Roman"/>
          <w:b w:val="0"/>
          <w:color w:val="auto"/>
          <w:sz w:val="44"/>
          <w:szCs w:val="36"/>
          <w:lang w:val="en-US" w:eastAsia="zh-CN"/>
        </w:rPr>
        <w:t>富民县</w:t>
      </w:r>
      <w:r>
        <w:rPr>
          <w:rFonts w:hint="default" w:ascii="Times New Roman" w:hAnsi="Times New Roman" w:eastAsia="方正小标宋简体" w:cs="Times New Roman"/>
          <w:b w:val="0"/>
          <w:color w:val="auto"/>
          <w:sz w:val="44"/>
          <w:szCs w:val="36"/>
        </w:rPr>
        <w:t>教</w:t>
      </w:r>
      <w:r>
        <w:rPr>
          <w:rFonts w:hint="eastAsia" w:ascii="Times New Roman" w:hAnsi="Times New Roman" w:eastAsia="方正小标宋简体" w:cs="Times New Roman"/>
          <w:b w:val="0"/>
          <w:color w:val="auto"/>
          <w:sz w:val="44"/>
          <w:szCs w:val="36"/>
          <w:lang w:val="en-US" w:eastAsia="zh-CN"/>
        </w:rPr>
        <w:t>体系统</w:t>
      </w:r>
      <w:r>
        <w:rPr>
          <w:rFonts w:hint="default" w:ascii="Times New Roman" w:hAnsi="Times New Roman" w:eastAsia="方正小标宋简体" w:cs="Times New Roman"/>
          <w:b w:val="0"/>
          <w:color w:val="auto"/>
          <w:sz w:val="44"/>
          <w:szCs w:val="36"/>
        </w:rPr>
        <w:t>202</w:t>
      </w:r>
      <w:r>
        <w:rPr>
          <w:rFonts w:hint="eastAsia" w:ascii="Times New Roman" w:hAnsi="Times New Roman" w:eastAsia="方正小标宋简体" w:cs="Times New Roman"/>
          <w:b w:val="0"/>
          <w:color w:val="auto"/>
          <w:sz w:val="44"/>
          <w:szCs w:val="36"/>
          <w:lang w:val="en-US" w:eastAsia="zh-CN"/>
        </w:rPr>
        <w:t>5</w:t>
      </w:r>
      <w:r>
        <w:rPr>
          <w:rFonts w:hint="default" w:ascii="Times New Roman" w:hAnsi="Times New Roman" w:eastAsia="方正小标宋简体" w:cs="Times New Roman"/>
          <w:b w:val="0"/>
          <w:color w:val="auto"/>
          <w:sz w:val="44"/>
          <w:szCs w:val="36"/>
        </w:rPr>
        <w:t>年</w:t>
      </w:r>
    </w:p>
    <w:p w14:paraId="543A2A8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b w:val="0"/>
          <w:color w:val="auto"/>
          <w:sz w:val="44"/>
          <w:szCs w:val="36"/>
        </w:rPr>
      </w:pPr>
      <w:r>
        <w:rPr>
          <w:rFonts w:hint="default" w:ascii="Times New Roman" w:hAnsi="Times New Roman" w:eastAsia="方正小标宋简体" w:cs="Times New Roman"/>
          <w:b w:val="0"/>
          <w:color w:val="auto"/>
          <w:sz w:val="44"/>
          <w:szCs w:val="36"/>
        </w:rPr>
        <w:t>人才引进公告</w:t>
      </w:r>
    </w:p>
    <w:p w14:paraId="5C08E66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color w:val="auto"/>
          <w:sz w:val="32"/>
        </w:rPr>
      </w:pPr>
    </w:p>
    <w:p w14:paraId="46841B85">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为深入实施新时代</w:t>
      </w:r>
      <w:r>
        <w:rPr>
          <w:rFonts w:hint="default" w:ascii="Times New Roman" w:hAnsi="Times New Roman" w:eastAsia="仿宋_GB2312"/>
          <w:b w:val="0"/>
          <w:color w:val="000000"/>
          <w:sz w:val="32"/>
        </w:rPr>
        <w:t>昆明市</w:t>
      </w:r>
      <w:r>
        <w:rPr>
          <w:rFonts w:hint="eastAsia" w:ascii="Times New Roman" w:hAnsi="Times New Roman" w:eastAsia="仿宋_GB2312" w:cs="Times New Roman"/>
          <w:color w:val="auto"/>
          <w:sz w:val="32"/>
          <w:szCs w:val="32"/>
          <w:highlight w:val="none"/>
          <w:lang w:val="en-US" w:eastAsia="zh-CN"/>
        </w:rPr>
        <w:t>富民县</w:t>
      </w:r>
      <w:r>
        <w:rPr>
          <w:rFonts w:hint="default" w:ascii="Times New Roman" w:hAnsi="Times New Roman" w:eastAsia="仿宋_GB2312" w:cs="Times New Roman"/>
          <w:color w:val="auto"/>
          <w:sz w:val="32"/>
          <w:szCs w:val="32"/>
          <w:highlight w:val="none"/>
          <w:lang w:val="en-US" w:eastAsia="zh-CN"/>
        </w:rPr>
        <w:t>教</w:t>
      </w:r>
      <w:r>
        <w:rPr>
          <w:rFonts w:hint="default" w:ascii="Times New Roman" w:hAnsi="Times New Roman" w:eastAsia="仿宋_GB2312"/>
          <w:b w:val="0"/>
          <w:color w:val="000000"/>
          <w:sz w:val="32"/>
        </w:rPr>
        <w:t>育体育局参加全市组织的“梦想不远、昆明首选” 2025年昆明市“春城全国名校行”引才活动</w:t>
      </w:r>
      <w:r>
        <w:rPr>
          <w:rFonts w:ascii="Times New Roman" w:hAnsi="Times New Roman" w:eastAsia="仿宋_GB2312"/>
          <w:b w:val="0"/>
          <w:color w:val="000000"/>
          <w:sz w:val="32"/>
        </w:rPr>
        <w:t>，</w:t>
      </w:r>
      <w:r>
        <w:rPr>
          <w:rFonts w:hint="eastAsia" w:ascii="Times New Roman" w:hAnsi="Times New Roman" w:eastAsia="仿宋_GB2312" w:cs="Times New Roman"/>
          <w:color w:val="auto"/>
          <w:sz w:val="32"/>
          <w:szCs w:val="32"/>
          <w:highlight w:val="none"/>
          <w:lang w:val="en-US" w:eastAsia="zh-CN"/>
        </w:rPr>
        <w:t>计划面向全国高校公开引进4名2025年优秀高校毕业生，</w:t>
      </w:r>
      <w:r>
        <w:rPr>
          <w:rFonts w:hint="default" w:ascii="Times New Roman" w:hAnsi="Times New Roman" w:eastAsia="仿宋_GB2312" w:cs="Times New Roman"/>
          <w:color w:val="auto"/>
          <w:sz w:val="32"/>
          <w:szCs w:val="32"/>
          <w:highlight w:val="none"/>
          <w:lang w:val="en-US" w:eastAsia="zh-CN"/>
        </w:rPr>
        <w:t>现将人才引进有关事宜公告如下：</w:t>
      </w:r>
    </w:p>
    <w:p w14:paraId="190FFE68">
      <w:pPr>
        <w:spacing w:line="560" w:lineRule="exact"/>
        <w:ind w:firstLine="640" w:firstLineChars="200"/>
        <w:rPr>
          <w:rFonts w:hint="default" w:ascii="Times New Roman" w:hAnsi="Times New Roman" w:eastAsia="仿宋_GB2312" w:cs="Times New Roman"/>
          <w:b w:val="0"/>
          <w:color w:val="auto"/>
          <w:sz w:val="32"/>
        </w:rPr>
      </w:pPr>
      <w:r>
        <w:rPr>
          <w:rFonts w:hint="eastAsia" w:ascii="黑体" w:hAnsi="黑体" w:eastAsia="黑体" w:cs="黑体"/>
          <w:b w:val="0"/>
          <w:color w:val="auto"/>
          <w:sz w:val="32"/>
        </w:rPr>
        <w:t>一、引进原则</w:t>
      </w:r>
    </w:p>
    <w:p w14:paraId="4E189C1C">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按照公开、平等、竞争、择优原则，坚持德才兼备标准，实行岗位公开、“考”“察”结合、择优引进的人才引进机制。</w:t>
      </w:r>
    </w:p>
    <w:p w14:paraId="79CDA5BB">
      <w:pPr>
        <w:spacing w:line="560" w:lineRule="exact"/>
        <w:ind w:firstLine="640" w:firstLineChars="200"/>
        <w:rPr>
          <w:rFonts w:hint="default" w:ascii="黑体" w:hAnsi="黑体" w:eastAsia="黑体" w:cs="黑体"/>
          <w:b w:val="0"/>
          <w:color w:val="auto"/>
          <w:sz w:val="32"/>
        </w:rPr>
      </w:pPr>
      <w:r>
        <w:rPr>
          <w:rFonts w:hint="default" w:ascii="黑体" w:hAnsi="黑体" w:eastAsia="黑体" w:cs="黑体"/>
          <w:b w:val="0"/>
          <w:color w:val="auto"/>
          <w:sz w:val="32"/>
        </w:rPr>
        <w:t>二、引进计划</w:t>
      </w:r>
    </w:p>
    <w:p w14:paraId="6FD07351">
      <w:pPr>
        <w:keepNext w:val="0"/>
        <w:keepLines w:val="0"/>
        <w:pageBreakBefore w:val="0"/>
        <w:wordWrap/>
        <w:topLinePunct w:val="0"/>
        <w:bidi w:val="0"/>
        <w:spacing w:line="554" w:lineRule="exact"/>
        <w:ind w:firstLine="640" w:firstLineChars="200"/>
        <w:textAlignment w:val="auto"/>
        <w:rPr>
          <w:rFonts w:hint="default"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color w:val="auto"/>
          <w:sz w:val="32"/>
          <w:szCs w:val="32"/>
          <w:highlight w:val="none"/>
          <w:lang w:val="en-US" w:eastAsia="zh-CN"/>
        </w:rPr>
        <w:t>富民</w:t>
      </w:r>
      <w:r>
        <w:rPr>
          <w:rFonts w:hint="eastAsia" w:ascii="Times New Roman" w:hAnsi="Times New Roman" w:eastAsia="仿宋_GB2312" w:cs="Times New Roman"/>
          <w:bCs/>
          <w:color w:val="auto"/>
          <w:kern w:val="0"/>
          <w:sz w:val="32"/>
          <w:szCs w:val="27"/>
          <w:highlight w:val="none"/>
          <w:lang w:eastAsia="zh-CN"/>
        </w:rPr>
        <w:t>县</w:t>
      </w:r>
      <w:r>
        <w:rPr>
          <w:rFonts w:hint="eastAsia" w:ascii="Times New Roman" w:hAnsi="Times New Roman" w:eastAsia="仿宋_GB2312" w:cs="Times New Roman"/>
          <w:bCs/>
          <w:color w:val="auto"/>
          <w:kern w:val="0"/>
          <w:sz w:val="32"/>
          <w:szCs w:val="27"/>
          <w:highlight w:val="none"/>
          <w:lang w:val="en-US" w:eastAsia="zh-CN"/>
        </w:rPr>
        <w:t>教体系统</w:t>
      </w:r>
      <w:r>
        <w:rPr>
          <w:rFonts w:ascii="Times New Roman" w:hAnsi="Times New Roman" w:eastAsia="仿宋_GB2312" w:cs="Times New Roman"/>
          <w:bCs/>
          <w:color w:val="auto"/>
          <w:kern w:val="0"/>
          <w:sz w:val="32"/>
          <w:szCs w:val="27"/>
          <w:highlight w:val="none"/>
        </w:rPr>
        <w:t>202</w:t>
      </w:r>
      <w:r>
        <w:rPr>
          <w:rFonts w:hint="eastAsia" w:ascii="Times New Roman" w:hAnsi="Times New Roman" w:eastAsia="仿宋_GB2312" w:cs="Times New Roman"/>
          <w:bCs/>
          <w:color w:val="auto"/>
          <w:kern w:val="0"/>
          <w:sz w:val="32"/>
          <w:szCs w:val="27"/>
          <w:highlight w:val="none"/>
          <w:lang w:val="en-US" w:eastAsia="zh-CN"/>
        </w:rPr>
        <w:t>5</w:t>
      </w:r>
      <w:r>
        <w:rPr>
          <w:rFonts w:ascii="Times New Roman" w:hAnsi="Times New Roman" w:eastAsia="仿宋_GB2312" w:cs="Times New Roman"/>
          <w:bCs/>
          <w:color w:val="auto"/>
          <w:kern w:val="0"/>
          <w:sz w:val="32"/>
          <w:szCs w:val="27"/>
          <w:highlight w:val="none"/>
        </w:rPr>
        <w:t>年人才引进计划引进</w:t>
      </w:r>
      <w:r>
        <w:rPr>
          <w:rFonts w:hint="eastAsia" w:ascii="Times New Roman" w:hAnsi="Times New Roman" w:eastAsia="仿宋_GB2312" w:cs="Times New Roman"/>
          <w:bCs/>
          <w:color w:val="auto"/>
          <w:kern w:val="0"/>
          <w:sz w:val="32"/>
          <w:szCs w:val="27"/>
          <w:highlight w:val="none"/>
          <w:lang w:eastAsia="zh-CN"/>
        </w:rPr>
        <w:t>富民县第一中学高中</w:t>
      </w:r>
      <w:r>
        <w:rPr>
          <w:rFonts w:ascii="Times New Roman" w:hAnsi="Times New Roman" w:eastAsia="仿宋_GB2312" w:cs="Times New Roman"/>
          <w:bCs/>
          <w:color w:val="auto"/>
          <w:kern w:val="0"/>
          <w:sz w:val="32"/>
          <w:szCs w:val="27"/>
          <w:highlight w:val="none"/>
        </w:rPr>
        <w:t>教师</w:t>
      </w:r>
      <w:r>
        <w:rPr>
          <w:rFonts w:hint="eastAsia" w:ascii="Times New Roman" w:hAnsi="Times New Roman" w:eastAsia="仿宋_GB2312" w:cs="Times New Roman"/>
          <w:bCs/>
          <w:color w:val="auto"/>
          <w:kern w:val="0"/>
          <w:sz w:val="32"/>
          <w:szCs w:val="27"/>
          <w:highlight w:val="none"/>
          <w:lang w:val="en-US" w:eastAsia="zh-CN"/>
        </w:rPr>
        <w:t>4</w:t>
      </w:r>
      <w:r>
        <w:rPr>
          <w:rFonts w:ascii="Times New Roman" w:hAnsi="Times New Roman" w:eastAsia="仿宋_GB2312" w:cs="Times New Roman"/>
          <w:bCs/>
          <w:color w:val="auto"/>
          <w:kern w:val="0"/>
          <w:sz w:val="32"/>
          <w:szCs w:val="27"/>
          <w:highlight w:val="none"/>
        </w:rPr>
        <w:t>名</w:t>
      </w:r>
      <w:r>
        <w:rPr>
          <w:rFonts w:hint="eastAsia" w:ascii="Times New Roman" w:hAnsi="Times New Roman" w:eastAsia="仿宋_GB2312" w:cs="Times New Roman"/>
          <w:bCs/>
          <w:color w:val="auto"/>
          <w:kern w:val="0"/>
          <w:sz w:val="32"/>
          <w:szCs w:val="27"/>
          <w:highlight w:val="none"/>
          <w:lang w:eastAsia="zh-CN"/>
        </w:rPr>
        <w:t>，</w:t>
      </w:r>
      <w:r>
        <w:rPr>
          <w:rFonts w:hint="eastAsia" w:ascii="Times New Roman" w:hAnsi="Times New Roman" w:eastAsia="仿宋_GB2312" w:cs="Times New Roman"/>
          <w:bCs/>
          <w:color w:val="auto"/>
          <w:kern w:val="0"/>
          <w:sz w:val="32"/>
          <w:szCs w:val="27"/>
          <w:highlight w:val="none"/>
          <w:lang w:val="en-US" w:eastAsia="zh-CN"/>
        </w:rPr>
        <w:t>引进岗位详见《富民县教体系统2025年人才引进岗位计划表》（附件1）。</w:t>
      </w:r>
    </w:p>
    <w:p w14:paraId="474B19FC">
      <w:pPr>
        <w:spacing w:line="560" w:lineRule="exact"/>
        <w:ind w:firstLine="640" w:firstLineChars="200"/>
        <w:rPr>
          <w:rFonts w:hint="default" w:ascii="黑体" w:hAnsi="黑体" w:eastAsia="黑体" w:cs="黑体"/>
          <w:b w:val="0"/>
          <w:color w:val="auto"/>
          <w:sz w:val="32"/>
        </w:rPr>
      </w:pPr>
      <w:r>
        <w:rPr>
          <w:rFonts w:hint="default" w:ascii="黑体" w:hAnsi="黑体" w:eastAsia="黑体" w:cs="黑体"/>
          <w:b w:val="0"/>
          <w:color w:val="auto"/>
          <w:sz w:val="32"/>
        </w:rPr>
        <w:t>三、引进对象</w:t>
      </w:r>
    </w:p>
    <w:p w14:paraId="5A9F061F">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根据《云南省教育厅 云南省人力资源和社会保障厅关于公布2024年度云南省基础教育紧缺急需人才目录的通知》《富民县引进高层次人才专项编制管理暂行办法（试行）》，引进省内外高校具有师范专业背景的2025年应届硕士研究生学历学位及以上毕业生。</w:t>
      </w:r>
    </w:p>
    <w:p w14:paraId="17C8EFA2">
      <w:pPr>
        <w:spacing w:line="560" w:lineRule="exact"/>
        <w:ind w:firstLine="640" w:firstLineChars="200"/>
        <w:rPr>
          <w:rFonts w:hint="default" w:ascii="黑体" w:hAnsi="黑体" w:eastAsia="黑体" w:cs="黑体"/>
          <w:b w:val="0"/>
          <w:color w:val="auto"/>
          <w:sz w:val="32"/>
        </w:rPr>
      </w:pPr>
      <w:r>
        <w:rPr>
          <w:rFonts w:hint="default" w:ascii="黑体" w:hAnsi="黑体" w:eastAsia="黑体" w:cs="黑体"/>
          <w:b w:val="0"/>
          <w:color w:val="auto"/>
          <w:sz w:val="32"/>
        </w:rPr>
        <w:t>四、引进条件</w:t>
      </w:r>
    </w:p>
    <w:p w14:paraId="75ABD8DF">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1.引进人员应具备以下条件：</w:t>
      </w:r>
    </w:p>
    <w:p w14:paraId="7C21BCAD">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（1）具有中华人民共和国国籍；</w:t>
      </w:r>
    </w:p>
    <w:p w14:paraId="3F3E417A">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（2）遵守宪法和法律；</w:t>
      </w:r>
    </w:p>
    <w:p w14:paraId="09689E47">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（3）具有良好的政治素质和道德品行；</w:t>
      </w:r>
    </w:p>
    <w:p w14:paraId="216D4CC7">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（4）具备人才引进岗位所需的学历、专业（以毕业证专业为准）技能要求；</w:t>
      </w:r>
    </w:p>
    <w:p w14:paraId="75D80BCB">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（5）具备适应岗位要求的身体条件；</w:t>
      </w:r>
    </w:p>
    <w:p w14:paraId="2E4AF23D">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（6）硕士研究生年龄为35周岁及以下（以报名之月计算，即1989年3月1日及以后出生），博士研究生年龄可放宽到40周岁（以报名之月计算，即1984年3月1日及以后出生）。</w:t>
      </w:r>
    </w:p>
    <w:p w14:paraId="2C4A5B0B">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（7）具备岗位所需要的其他条件。</w:t>
      </w:r>
    </w:p>
    <w:p w14:paraId="49B09389">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2.有下列情形的人员不得报名：</w:t>
      </w:r>
    </w:p>
    <w:p w14:paraId="14439C78">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（1）受到党纪、政纪处分期限未满或者正在接受纪律审查的人员，受到刑事处罚期限未满或者正在接受司法调查尚未做出结论的人员；</w:t>
      </w:r>
    </w:p>
    <w:p w14:paraId="4C61F2BD">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（2）各级公务员招考和事业单位招聘中被认定有舞弊等严重违反考录及招聘纪律行为的人员;</w:t>
      </w:r>
    </w:p>
    <w:p w14:paraId="7792D7D5">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（3）报名时属现役军人、在读的非应届高校毕业生；</w:t>
      </w:r>
    </w:p>
    <w:p w14:paraId="3A3560BA">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（4）参加公开引进聘用后即构成回避关系的；</w:t>
      </w:r>
    </w:p>
    <w:p w14:paraId="01D91701">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（5）法律规定不得聘用的其他情形人员。</w:t>
      </w:r>
    </w:p>
    <w:p w14:paraId="2F33BDA1">
      <w:pPr>
        <w:numPr>
          <w:ilvl w:val="0"/>
          <w:numId w:val="0"/>
        </w:num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b w:val="0"/>
          <w:color w:val="auto"/>
          <w:sz w:val="32"/>
          <w:lang w:val="en-US" w:eastAsia="zh-CN"/>
        </w:rPr>
        <w:t>五、引进</w:t>
      </w:r>
      <w:r>
        <w:rPr>
          <w:rFonts w:hint="eastAsia" w:ascii="Times New Roman" w:hAnsi="Times New Roman" w:eastAsia="黑体" w:cs="宋体"/>
          <w:b w:val="0"/>
          <w:color w:val="auto"/>
          <w:sz w:val="32"/>
          <w:lang w:val="en-US" w:eastAsia="zh-CN"/>
        </w:rPr>
        <w:t>程序及注意事项</w:t>
      </w:r>
    </w:p>
    <w:p w14:paraId="440B9F4C">
      <w:pPr>
        <w:keepNext w:val="0"/>
        <w:keepLines w:val="0"/>
        <w:pageBreakBefore w:val="0"/>
        <w:wordWrap/>
        <w:topLinePunct w:val="0"/>
        <w:bidi w:val="0"/>
        <w:spacing w:line="554" w:lineRule="exact"/>
        <w:ind w:firstLine="640" w:firstLineChars="200"/>
        <w:textAlignment w:val="auto"/>
        <w:rPr>
          <w:rFonts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（一）</w:t>
      </w:r>
      <w:r>
        <w:rPr>
          <w:rFonts w:ascii="Times New Roman" w:hAnsi="Times New Roman" w:eastAsia="楷体_GB2312" w:cs="Times New Roman"/>
          <w:color w:val="auto"/>
          <w:sz w:val="32"/>
          <w:szCs w:val="32"/>
          <w:highlight w:val="none"/>
        </w:rPr>
        <w:t>网络报名及资格审核</w:t>
      </w:r>
    </w:p>
    <w:p w14:paraId="391F0328">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1.报名方式及时间:</w:t>
      </w:r>
    </w:p>
    <w:p w14:paraId="2B51A45F">
      <w:pPr>
        <w:spacing w:line="560" w:lineRule="exact"/>
        <w:ind w:firstLine="640" w:firstLineChars="200"/>
        <w:rPr>
          <w:rFonts w:hint="eastAsia"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宋体"/>
          <w:b w:val="0"/>
          <w:color w:val="auto"/>
          <w:sz w:val="32"/>
          <w:highlight w:val="none"/>
          <w:lang w:val="en-US" w:eastAsia="zh-CN"/>
        </w:rPr>
        <w:t>（1）报考人员在2025年3月20日9:00至3月29日17：00登录</w:t>
      </w:r>
      <w:r>
        <w:rPr>
          <w:rFonts w:hint="default" w:ascii="Times New Roman" w:hAnsi="Times New Roman" w:eastAsia="仿宋_GB2312" w:cs="Times New Roman"/>
          <w:color w:val="auto"/>
          <w:sz w:val="32"/>
          <w:szCs w:val="32"/>
          <w:u w:val="none"/>
        </w:rPr>
        <w:t>云南考试招聘网</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www.ynkszp.com</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宋体"/>
          <w:b w:val="0"/>
          <w:color w:val="auto"/>
          <w:sz w:val="32"/>
          <w:highlight w:val="none"/>
          <w:lang w:val="en-US" w:eastAsia="zh-CN"/>
        </w:rPr>
        <w:t>进行报名。</w:t>
      </w:r>
      <w:r>
        <w:rPr>
          <w:rFonts w:hint="eastAsia" w:ascii="Times New Roman" w:hAnsi="Times New Roman" w:eastAsia="仿宋_GB2312" w:cs="Times New Roman"/>
          <w:bCs/>
          <w:color w:val="auto"/>
          <w:kern w:val="0"/>
          <w:sz w:val="32"/>
          <w:szCs w:val="27"/>
          <w:highlight w:val="none"/>
          <w:lang w:val="en-US" w:eastAsia="zh-CN"/>
        </w:rPr>
        <w:t>登陆云南考试招聘网官网→在首页点击“网上报名”专栏→进入报名界面按报名系统提示填写注册信息→上传近期清晰免冠照的电子照片→填写报名信息→提交相关证明材料→仔细核对报名信息并确认后提交审核→等待审核→审核通过后即报名成功。</w:t>
      </w:r>
    </w:p>
    <w:p w14:paraId="55BB9F9E">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（2）</w:t>
      </w:r>
      <w:r>
        <w:rPr>
          <w:rFonts w:hint="eastAsia" w:ascii="Times New Roman" w:hAnsi="Times New Roman" w:eastAsia="仿宋_GB2312" w:cs="宋体"/>
          <w:b w:val="0"/>
          <w:color w:val="auto"/>
          <w:sz w:val="32"/>
          <w:highlight w:val="none"/>
          <w:lang w:val="en-US" w:eastAsia="zh-CN"/>
        </w:rPr>
        <w:t>报考人员在报名时间内进行网上注册报名，上传网上资格审核材料，每人只能报考一个岗位，不能重复报名或多岗位报名。</w:t>
      </w:r>
    </w:p>
    <w:p w14:paraId="0C27F71C">
      <w:pPr>
        <w:spacing w:line="560" w:lineRule="exact"/>
        <w:ind w:firstLine="640" w:firstLineChars="200"/>
        <w:rPr>
          <w:rFonts w:hint="default" w:ascii="Times New Roman" w:hAnsi="Times New Roman" w:eastAsia="仿宋_GB2312" w:cs="Times New Roman"/>
          <w:bCs/>
          <w:color w:val="auto"/>
          <w:kern w:val="0"/>
          <w:sz w:val="32"/>
          <w:szCs w:val="27"/>
          <w:highlight w:val="none"/>
          <w:lang w:val="en-US" w:eastAsia="zh-CN"/>
        </w:rPr>
      </w:pPr>
      <w:r>
        <w:rPr>
          <w:rFonts w:hint="eastAsia" w:ascii="Times New Roman" w:hAnsi="Times New Roman" w:eastAsia="仿宋_GB2312" w:cs="Times New Roman"/>
          <w:bCs/>
          <w:color w:val="auto"/>
          <w:kern w:val="0"/>
          <w:sz w:val="32"/>
          <w:szCs w:val="27"/>
          <w:highlight w:val="none"/>
          <w:lang w:val="en-US" w:eastAsia="zh-CN"/>
        </w:rPr>
        <w:t>2.</w:t>
      </w:r>
      <w:r>
        <w:rPr>
          <w:rFonts w:hint="default" w:ascii="Times New Roman" w:hAnsi="Times New Roman" w:eastAsia="仿宋_GB2312" w:cs="Times New Roman"/>
          <w:bCs/>
          <w:color w:val="auto"/>
          <w:kern w:val="0"/>
          <w:sz w:val="32"/>
          <w:szCs w:val="27"/>
          <w:highlight w:val="none"/>
          <w:lang w:val="en-US" w:eastAsia="zh-CN"/>
        </w:rPr>
        <w:t>现场</w:t>
      </w:r>
      <w:r>
        <w:rPr>
          <w:rFonts w:hint="eastAsia" w:ascii="Times New Roman" w:hAnsi="Times New Roman" w:eastAsia="仿宋_GB2312" w:cs="Times New Roman"/>
          <w:bCs/>
          <w:color w:val="auto"/>
          <w:kern w:val="0"/>
          <w:sz w:val="32"/>
          <w:szCs w:val="27"/>
          <w:highlight w:val="none"/>
          <w:lang w:val="en-US" w:eastAsia="zh-CN"/>
        </w:rPr>
        <w:t>双选</w:t>
      </w:r>
      <w:r>
        <w:rPr>
          <w:rFonts w:hint="default" w:ascii="Times New Roman" w:hAnsi="Times New Roman" w:eastAsia="仿宋_GB2312" w:cs="Times New Roman"/>
          <w:bCs/>
          <w:color w:val="auto"/>
          <w:kern w:val="0"/>
          <w:sz w:val="32"/>
          <w:szCs w:val="27"/>
          <w:highlight w:val="none"/>
          <w:lang w:val="en-US" w:eastAsia="zh-CN"/>
        </w:rPr>
        <w:t>会</w:t>
      </w:r>
      <w:r>
        <w:rPr>
          <w:rFonts w:hint="eastAsia" w:ascii="Times New Roman" w:hAnsi="Times New Roman" w:eastAsia="仿宋_GB2312" w:cs="Times New Roman"/>
          <w:bCs/>
          <w:color w:val="auto"/>
          <w:kern w:val="0"/>
          <w:sz w:val="32"/>
          <w:szCs w:val="27"/>
          <w:highlight w:val="none"/>
          <w:lang w:val="en-US" w:eastAsia="zh-CN"/>
        </w:rPr>
        <w:t>：</w:t>
      </w:r>
    </w:p>
    <w:p w14:paraId="415A0FDA">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（1）2025年3月21日13:00至18:00在上海交通大学闵行校区霍英东体育中心；</w:t>
      </w:r>
    </w:p>
    <w:p w14:paraId="20371804">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（2）3月28日9:00至14:00在西南大学（北碚校区）中心体育馆；</w:t>
      </w:r>
    </w:p>
    <w:p w14:paraId="56D18B32">
      <w:pPr>
        <w:spacing w:line="5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报考人员凭身份证入校参加双选会。</w:t>
      </w:r>
    </w:p>
    <w:p w14:paraId="77E18522">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3.网上资格审核材料:</w:t>
      </w:r>
    </w:p>
    <w:p w14:paraId="197DED15">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（1）本人有效身份证原件；</w:t>
      </w:r>
    </w:p>
    <w:p w14:paraId="5CE5C0B5">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（2）《富民县教体系统2025年人才引进报名表》（附件2）；</w:t>
      </w:r>
    </w:p>
    <w:p w14:paraId="266BF75B">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（3）本人毕业证书、学位证书（2025年毕业生提供学生证）；</w:t>
      </w:r>
    </w:p>
    <w:p w14:paraId="011853CA">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（4）教育部学籍在线验证报告（学信网出具的有效期内带有二维码的学籍在线验证报告）；</w:t>
      </w:r>
    </w:p>
    <w:p w14:paraId="777D738B">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（5）《个人诚信承诺书》（附件3）；</w:t>
      </w:r>
    </w:p>
    <w:p w14:paraId="12722A57">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（6）报考岗位要求的相关证书（证明）材料（原则应上传证书原件，若因学校尚未发放，则上传相关证明材料）；</w:t>
      </w:r>
    </w:p>
    <w:p w14:paraId="5F15AD3F">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（7）能反映个人能力的其他资格证书、个人荣誉、社会实践经验等相关证明材料。</w:t>
      </w:r>
    </w:p>
    <w:p w14:paraId="7B443856">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4.报考人员在提交报名信息后，及时登录</w:t>
      </w:r>
      <w:r>
        <w:rPr>
          <w:rFonts w:hint="default" w:ascii="Times New Roman" w:hAnsi="Times New Roman" w:eastAsia="仿宋_GB2312" w:cs="宋体"/>
          <w:b w:val="0"/>
          <w:color w:val="auto"/>
          <w:sz w:val="32"/>
          <w:highlight w:val="none"/>
          <w:lang w:val="en-US" w:eastAsia="zh-CN"/>
        </w:rPr>
        <w:t>云南考试招聘网（www.ynkszp.com）</w:t>
      </w:r>
      <w:r>
        <w:rPr>
          <w:rFonts w:hint="eastAsia" w:ascii="Times New Roman" w:hAnsi="Times New Roman" w:eastAsia="仿宋_GB2312" w:cs="宋体"/>
          <w:b w:val="0"/>
          <w:color w:val="auto"/>
          <w:sz w:val="32"/>
          <w:highlight w:val="none"/>
          <w:lang w:val="en-US" w:eastAsia="zh-CN"/>
        </w:rPr>
        <w:t>查看审核状态，显示为“审核通过”状态时方为报名成功。审核通过后，不能修改报考岗位和个人信息。审核状态为“不符合条件”的，在报名期间内，考生可重新完善信息或重新选岗报名。审核状态为“审核不通过”的，则表示考生不符合本次人才引进的岗位要求，将不能重新报考本次人才引进的其他岗位。报名成功后，须于3月30日20:00前查看审核结果。如遇到系统无法登陆、无法报名等情况，请拨打报名系统技术支持电话：0871-64100227。</w:t>
      </w:r>
    </w:p>
    <w:p w14:paraId="405399C9">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5.报考人员应按要求如实填写个人信息，若填写的个人资料与实际情况不符，错填、误填个人信息，或因考生个人原因错选、漏选、多选报考岗位，导致不能参加后续环节，由考生本人负责。</w:t>
      </w:r>
    </w:p>
    <w:p w14:paraId="512D6B2E">
      <w:pPr>
        <w:spacing w:line="560" w:lineRule="exact"/>
        <w:ind w:firstLine="640" w:firstLineChars="200"/>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6.资格审查贯穿人才引进工作全过程，人才引进过程中一经发现弄虚作假、材料不齐、违纪违规、提供虚假信息或不符合条件要求等情况的，所造成的后果由本人自行承担，并取消报考人员的考试及聘用资格，报考人员须积极配合进行相应处理。</w:t>
      </w:r>
    </w:p>
    <w:p w14:paraId="24628006">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rPr>
        <w:t>打印准考证</w:t>
      </w:r>
      <w:bookmarkStart w:id="0" w:name="_GoBack"/>
      <w:bookmarkEnd w:id="0"/>
    </w:p>
    <w:p w14:paraId="1E22E605">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54" w:lineRule="exact"/>
        <w:ind w:firstLine="640" w:firstLineChars="200"/>
        <w:jc w:val="both"/>
        <w:textAlignment w:val="auto"/>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报考人员须于2025年3月30日9:00至开考前登录</w:t>
      </w:r>
      <w:r>
        <w:rPr>
          <w:rFonts w:hint="default" w:ascii="Times New Roman" w:hAnsi="Times New Roman" w:eastAsia="仿宋_GB2312" w:cs="宋体"/>
          <w:b w:val="0"/>
          <w:color w:val="auto"/>
          <w:sz w:val="32"/>
          <w:highlight w:val="none"/>
          <w:lang w:val="en-US" w:eastAsia="zh-CN"/>
        </w:rPr>
        <w:t>云南考试招聘网（www.ynkszp.com）</w:t>
      </w:r>
      <w:r>
        <w:rPr>
          <w:rFonts w:hint="eastAsia" w:ascii="Times New Roman" w:hAnsi="Times New Roman" w:eastAsia="仿宋_GB2312" w:cs="宋体"/>
          <w:b w:val="0"/>
          <w:color w:val="auto"/>
          <w:sz w:val="32"/>
          <w:highlight w:val="none"/>
          <w:lang w:val="en-US" w:eastAsia="zh-CN"/>
        </w:rPr>
        <w:t>自行打印《准考证》并查询考试信息，考生须携带本人有效身份证及准考证参加考试。</w:t>
      </w:r>
    </w:p>
    <w:p w14:paraId="1C27E56C">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三</w:t>
      </w:r>
      <w:r>
        <w:rPr>
          <w:rFonts w:ascii="Times New Roman" w:hAnsi="Times New Roman" w:eastAsia="楷体_GB2312" w:cs="Times New Roman"/>
          <w:color w:val="auto"/>
          <w:sz w:val="32"/>
          <w:szCs w:val="32"/>
        </w:rPr>
        <w:t>）组织考试</w:t>
      </w:r>
    </w:p>
    <w:p w14:paraId="4F884F8A">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54" w:lineRule="exact"/>
        <w:ind w:firstLine="640" w:firstLineChars="200"/>
        <w:jc w:val="left"/>
        <w:textAlignment w:val="auto"/>
        <w:rPr>
          <w:rFonts w:hint="eastAsia" w:ascii="Times New Roman" w:hAnsi="Times New Roman" w:eastAsia="仿宋_GB2312" w:cs="宋体"/>
          <w:b w:val="0"/>
          <w:color w:val="auto"/>
          <w:sz w:val="32"/>
          <w:highlight w:val="none"/>
          <w:lang w:val="en-US" w:eastAsia="zh-CN"/>
        </w:rPr>
      </w:pPr>
      <w:r>
        <w:rPr>
          <w:rFonts w:hint="eastAsia" w:ascii="Times New Roman" w:hAnsi="Times New Roman" w:eastAsia="仿宋_GB2312" w:cs="宋体"/>
          <w:b w:val="0"/>
          <w:color w:val="auto"/>
          <w:sz w:val="32"/>
          <w:highlight w:val="none"/>
          <w:lang w:val="en-US" w:eastAsia="zh-CN"/>
        </w:rPr>
        <w:t>本次人才引进各岗位免笔试，引进人数与资格审核通过人数比例原则上不低于1:3。若免笔试岗位引进人数与资格审核通过人数比例超过1:10，则须追加笔试。笔试后按笔试成绩从高至低1:3的比例确定面试人选，笔试末位成绩并列的一并进入面试，面试成绩不低于70分。人才引进人数与资格审核通过人数未达1:3的可进行等额面试，面试成绩不得低于75分。</w:t>
      </w:r>
    </w:p>
    <w:p w14:paraId="13941450">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rPr>
        <w:t>追加笔试</w:t>
      </w:r>
      <w:r>
        <w:rPr>
          <w:rFonts w:hint="eastAsia" w:ascii="仿宋_GB2312" w:hAnsi="仿宋_GB2312" w:eastAsia="仿宋_GB2312" w:cs="仿宋_GB2312"/>
          <w:b w:val="0"/>
          <w:bCs w:val="0"/>
          <w:color w:val="auto"/>
          <w:sz w:val="32"/>
          <w:szCs w:val="32"/>
          <w:highlight w:val="none"/>
          <w:lang w:eastAsia="zh-CN"/>
        </w:rPr>
        <w:t>：</w:t>
      </w:r>
    </w:p>
    <w:p w14:paraId="6962F839">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（1）笔试时间：2025年4月1日（星期二），上午9:00—11:00；</w:t>
      </w:r>
    </w:p>
    <w:p w14:paraId="13E3D500">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（2）笔试地点：西南大学（详见准考证）</w:t>
      </w:r>
    </w:p>
    <w:p w14:paraId="102E3706">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（3）笔试实行单人单座闭卷考试，满分100分；</w:t>
      </w:r>
    </w:p>
    <w:p w14:paraId="6AD717AC">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（4）笔试内容主要为教育公共基础知识。笔试人员需携带居民身份证原件、准考证，按人才引进单位通知的时间和地点参加笔试；</w:t>
      </w:r>
    </w:p>
    <w:p w14:paraId="2D365D1D">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（5）追加笔试环节的岗位，笔试成绩不低于60分方可参加后续环节；</w:t>
      </w:r>
    </w:p>
    <w:p w14:paraId="3D1540E7">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（6）笔试成绩于当日在富民县人民政府官网（www.kmfm.gov.cn）及</w:t>
      </w:r>
      <w:r>
        <w:rPr>
          <w:rFonts w:hint="default" w:ascii="Times New Roman" w:hAnsi="Times New Roman" w:eastAsia="仿宋_GB2312" w:cs="Times New Roman"/>
          <w:color w:val="auto"/>
          <w:sz w:val="32"/>
          <w:szCs w:val="32"/>
          <w:u w:val="none"/>
        </w:rPr>
        <w:t>云南考试招聘网</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www.ynkszp.com</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b w:val="0"/>
          <w:bCs w:val="0"/>
          <w:color w:val="auto"/>
          <w:sz w:val="32"/>
          <w:szCs w:val="32"/>
          <w:highlight w:val="none"/>
          <w:lang w:val="en-US" w:eastAsia="zh-CN"/>
        </w:rPr>
        <w:t>公布。</w:t>
      </w:r>
    </w:p>
    <w:p w14:paraId="30A002F4">
      <w:pPr>
        <w:keepNext w:val="0"/>
        <w:keepLines w:val="0"/>
        <w:pageBreakBefore w:val="0"/>
        <w:wordWrap/>
        <w:topLinePunct w:val="0"/>
        <w:bidi w:val="0"/>
        <w:spacing w:line="554"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.面试</w:t>
      </w:r>
      <w:r>
        <w:rPr>
          <w:rFonts w:hint="eastAsia" w:ascii="Times New Roman" w:hAnsi="Times New Roman" w:eastAsia="仿宋_GB2312" w:cs="Times New Roman"/>
          <w:b w:val="0"/>
          <w:bCs w:val="0"/>
          <w:color w:val="auto"/>
          <w:sz w:val="32"/>
          <w:szCs w:val="32"/>
          <w:highlight w:val="none"/>
          <w:lang w:val="en-US" w:eastAsia="zh-CN"/>
        </w:rPr>
        <w:t>：</w:t>
      </w:r>
    </w:p>
    <w:p w14:paraId="537D40B6">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（1）面试时间：2025年4月2日（星期三），上午8:00准时开始，考生应提前1小时到场；</w:t>
      </w:r>
    </w:p>
    <w:p w14:paraId="5E551778">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（2）面试地点：西南大学（详见准考证）；</w:t>
      </w:r>
    </w:p>
    <w:p w14:paraId="3DF2470B">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（3）面试内容：</w:t>
      </w:r>
      <w:r>
        <w:rPr>
          <w:rFonts w:hint="default" w:ascii="Times New Roman" w:hAnsi="Times New Roman" w:eastAsia="仿宋_GB2312" w:cs="Times New Roman"/>
          <w:b w:val="0"/>
          <w:bCs w:val="0"/>
          <w:color w:val="auto"/>
          <w:sz w:val="32"/>
          <w:szCs w:val="32"/>
          <w:highlight w:val="none"/>
          <w:lang w:val="en-US" w:eastAsia="zh-CN"/>
        </w:rPr>
        <w:t>面试主要考察相应岗位所需的专业知识和技能。面试根据岗位需要可采取模拟课堂、说课、答辩、结构化面试、实际操作等多种方式进行，面试总分100分</w:t>
      </w:r>
      <w:r>
        <w:rPr>
          <w:rFonts w:hint="eastAsia" w:ascii="Times New Roman" w:hAnsi="Times New Roman" w:eastAsia="仿宋_GB2312" w:cs="Times New Roman"/>
          <w:b w:val="0"/>
          <w:bCs w:val="0"/>
          <w:color w:val="auto"/>
          <w:sz w:val="32"/>
          <w:szCs w:val="32"/>
          <w:highlight w:val="none"/>
          <w:lang w:val="en-US" w:eastAsia="zh-CN"/>
        </w:rPr>
        <w:t>，面试时间20分钟，面试成绩当场公布并由考生现场确认签字。如面试成绩末位并列，加试面试；</w:t>
      </w:r>
    </w:p>
    <w:p w14:paraId="2A8A066F">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（4）参加面试人员未按规定时间到达指定地点的，视为自愿放弃，取消后续环节。</w:t>
      </w:r>
    </w:p>
    <w:p w14:paraId="238ACAAA">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综合</w:t>
      </w:r>
      <w:r>
        <w:rPr>
          <w:rFonts w:hint="default" w:ascii="Times New Roman" w:hAnsi="Times New Roman" w:eastAsia="仿宋_GB2312" w:cs="Times New Roman"/>
          <w:b w:val="0"/>
          <w:bCs w:val="0"/>
          <w:color w:val="auto"/>
          <w:sz w:val="32"/>
          <w:szCs w:val="32"/>
          <w:highlight w:val="none"/>
          <w:lang w:val="en-US" w:eastAsia="zh-CN"/>
        </w:rPr>
        <w:t>成绩计算：</w:t>
      </w:r>
    </w:p>
    <w:p w14:paraId="6FC1CA74">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面试成绩即为综合成绩。</w:t>
      </w:r>
      <w:r>
        <w:rPr>
          <w:rFonts w:hint="eastAsia" w:ascii="Times New Roman" w:hAnsi="Times New Roman" w:eastAsia="仿宋_GB2312" w:cs="Times New Roman"/>
          <w:color w:val="auto"/>
          <w:sz w:val="32"/>
          <w:szCs w:val="32"/>
          <w:highlight w:val="none"/>
        </w:rPr>
        <w:t>追加笔试环节的岗位，综合成绩=笔试成绩×</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0%+面试成绩×</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0%</w:t>
      </w:r>
      <w:r>
        <w:rPr>
          <w:rFonts w:hint="eastAsia" w:ascii="Times New Roman" w:hAnsi="Times New Roman" w:eastAsia="仿宋_GB2312" w:cs="Times New Roman"/>
          <w:color w:val="auto"/>
          <w:sz w:val="32"/>
          <w:szCs w:val="32"/>
          <w:highlight w:val="none"/>
          <w:lang w:eastAsia="zh-CN"/>
        </w:rPr>
        <w:t>；</w:t>
      </w:r>
    </w:p>
    <w:p w14:paraId="39A80463">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（2）所有成绩采取百分制计算，四舍五入后精确到小数点后两位。综合成绩并列的，以面试成绩高者胜出，如笔试与面试成绩均相同，则加试一场面试，以加试面试成绩高者胜出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笔试、面试环节如有自动放弃的考生，可从相应岗位在报考人员中由高分到低分依次递补。</w:t>
      </w:r>
    </w:p>
    <w:p w14:paraId="1A3C7666">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面试成绩及综合成绩在富民县人民政府官网</w:t>
      </w:r>
      <w:r>
        <w:rPr>
          <w:rFonts w:hint="eastAsia" w:ascii="Times New Roman" w:hAnsi="Times New Roman" w:eastAsia="仿宋_GB2312" w:cs="Times New Roman"/>
          <w:color w:val="auto"/>
          <w:sz w:val="32"/>
          <w:szCs w:val="32"/>
          <w:highlight w:val="none"/>
          <w:lang w:val="en-US" w:eastAsia="zh-CN"/>
        </w:rPr>
        <w:t>（www.kmfm.gov.cn）及</w:t>
      </w:r>
      <w:r>
        <w:rPr>
          <w:rFonts w:hint="default" w:ascii="Times New Roman" w:hAnsi="Times New Roman" w:eastAsia="仿宋_GB2312" w:cs="Times New Roman"/>
          <w:color w:val="auto"/>
          <w:sz w:val="32"/>
          <w:szCs w:val="32"/>
          <w:highlight w:val="none"/>
        </w:rPr>
        <w:t>云南考试招聘网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www.ynkszp.com</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公布。</w:t>
      </w:r>
    </w:p>
    <w:p w14:paraId="15C376F0">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四</w:t>
      </w:r>
      <w:r>
        <w:rPr>
          <w:rFonts w:ascii="Times New Roman" w:hAnsi="Times New Roman" w:eastAsia="楷体_GB2312" w:cs="Times New Roman"/>
          <w:color w:val="auto"/>
          <w:sz w:val="32"/>
          <w:szCs w:val="32"/>
        </w:rPr>
        <w:t>）签订就业协议</w:t>
      </w:r>
    </w:p>
    <w:p w14:paraId="37161A8C">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1.在综合成绩合格分数线及以上的面试人员中，按照从高分到低分的顺序，按人才引进岗位数与签订就业意向协议人数1:1比例确定签订就业意向协议人选。2025年5月前完成就业意向协议签订。</w:t>
      </w:r>
    </w:p>
    <w:p w14:paraId="50D02684">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2.签订就业意向协议时有下列情形之一的，视为自动放弃，县教育体育局可从相应岗位在综合成绩合格分数线上的应聘人员中由高分到低分依次递补：</w:t>
      </w:r>
    </w:p>
    <w:p w14:paraId="3950337F">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（1）自愿放弃签订就业意向协议的（需提交本人亲笔签名的自愿放弃承诺书）；</w:t>
      </w:r>
    </w:p>
    <w:p w14:paraId="47E1F3FC">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（2）综合成绩公布后在签订就业意向协议时联系不上考生本人且两名经办人员已做好记录并确认的。</w:t>
      </w:r>
    </w:p>
    <w:p w14:paraId="5C4AFCFE">
      <w:pPr>
        <w:spacing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资格复审</w:t>
      </w:r>
    </w:p>
    <w:p w14:paraId="3938206E">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1.资格复审时间及地点：</w:t>
      </w:r>
    </w:p>
    <w:p w14:paraId="15DC903A">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（1）时间：2025年8月上旬，具体时间以公告（电话通知）为准，逾期视为放弃；</w:t>
      </w:r>
    </w:p>
    <w:p w14:paraId="7D55F7E6">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（2）地点：富民县教育体育局（富民县环城西路17号）。</w:t>
      </w:r>
    </w:p>
    <w:p w14:paraId="7A1F0E4E">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2.资格复审所需要材料：</w:t>
      </w:r>
    </w:p>
    <w:p w14:paraId="0F11CB29">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（1）本人有效身份证件原件及复印件1份；</w:t>
      </w:r>
    </w:p>
    <w:p w14:paraId="7187D300">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（2）岗位所需要的学历、学位证原件及复印件各1份；</w:t>
      </w:r>
    </w:p>
    <w:p w14:paraId="753E8069">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（3）岗位条件明确的教师资格证书、普通话等级证书、英语等级证书、相关证明材料等。</w:t>
      </w:r>
    </w:p>
    <w:p w14:paraId="7A0A14A3">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资格复审人员应于资格复审前取得相应毕业证和学位证，如未能在规定时间取得相应毕业证和学位证，取消引进资格。港澳地区、国外院校毕业的人员，需提供教育部留学服务中心的国（境）外学历学位认证书。</w:t>
      </w:r>
    </w:p>
    <w:p w14:paraId="7B30D610">
      <w:pPr>
        <w:spacing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（六）、考察、</w:t>
      </w:r>
      <w:r>
        <w:rPr>
          <w:rFonts w:hint="eastAsia" w:ascii="楷体_GB2312" w:hAnsi="楷体_GB2312" w:eastAsia="楷体_GB2312" w:cs="楷体_GB2312"/>
          <w:color w:val="auto"/>
          <w:sz w:val="32"/>
          <w:szCs w:val="32"/>
        </w:rPr>
        <w:t>体检</w:t>
      </w:r>
    </w:p>
    <w:p w14:paraId="5DFAB546">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对已签约的报考人员，用人单位应组织对其思想政治表现、道德品质、业务素质等情况进行考察。按照考察结果等额确定参加体检人员，体检标准参照《公务员录用体检通用标准（试行）》及相关行业规定执行。</w:t>
      </w:r>
    </w:p>
    <w:p w14:paraId="61FD4E21">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2.对考察或体检不合格的人员，由用人单位取消其拟聘用资格，并告知理由。因此产生的空缺岗位，可从本岗位综合成绩合格分数线上的报考人员中按照从高分到低分的顺序依次递补。</w:t>
      </w:r>
    </w:p>
    <w:p w14:paraId="4949CA33">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3.有下列情形之一的，视为自动放弃，可由用人单位在本岗位综合成绩合格分数线上的报考人员中按照从高分到低分的顺序依次递补：</w:t>
      </w:r>
    </w:p>
    <w:p w14:paraId="7BEC7D17">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（1）自愿放弃的需签订《自愿放弃承诺书》（附件4）；</w:t>
      </w:r>
    </w:p>
    <w:p w14:paraId="53CD57E4">
      <w:pPr>
        <w:keepNext w:val="0"/>
        <w:keepLines w:val="0"/>
        <w:pageBreakBefore w:val="0"/>
        <w:wordWrap/>
        <w:topLinePunct w:val="0"/>
        <w:bidi w:val="0"/>
        <w:spacing w:line="554"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（2）考察或体检环节联系不上考生本人且两名经办人员已做好记录并确认的。</w:t>
      </w:r>
    </w:p>
    <w:p w14:paraId="6BACFE99">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lang w:eastAsia="zh-CN"/>
        </w:rPr>
        <w:t>公示</w:t>
      </w:r>
    </w:p>
    <w:p w14:paraId="4A3A8A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拟聘用人员在昆明市人力资源和社会保障网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富民县人民政府官网及报名网站公示5个工作日。公示期内放弃聘用资格的，可在本岗位达到综合成绩合格分数线以上的人员中按照从高分到低分的顺序依次递补。</w:t>
      </w:r>
    </w:p>
    <w:p w14:paraId="1244289B">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（八）聘用</w:t>
      </w:r>
    </w:p>
    <w:p w14:paraId="3BDEA130">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公示无异议的，</w:t>
      </w:r>
      <w:r>
        <w:rPr>
          <w:rFonts w:hint="eastAsia" w:ascii="Times New Roman" w:hAnsi="Times New Roman" w:eastAsia="仿宋_GB2312" w:cs="Times New Roman"/>
          <w:color w:val="auto"/>
          <w:sz w:val="32"/>
          <w:szCs w:val="32"/>
          <w:highlight w:val="none"/>
          <w:lang w:eastAsia="zh-CN"/>
        </w:rPr>
        <w:t>县教育体育局</w:t>
      </w:r>
      <w:r>
        <w:rPr>
          <w:rFonts w:hint="eastAsia" w:ascii="Times New Roman" w:hAnsi="Times New Roman" w:eastAsia="仿宋_GB2312" w:cs="Times New Roman"/>
          <w:color w:val="auto"/>
          <w:sz w:val="32"/>
          <w:szCs w:val="32"/>
          <w:highlight w:val="none"/>
        </w:rPr>
        <w:t>将考生毕业证、学位证、岗位条件明确的专业技术职称证书、职业证书、就业意向协议书等相关证明材料和考察、体检材料报县委人才办，由县委人才办进行人才认定，提出聘用意见，县人社局办理相关手续。</w:t>
      </w:r>
    </w:p>
    <w:p w14:paraId="7DBBA283">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color w:val="auto"/>
          <w:sz w:val="32"/>
          <w:szCs w:val="32"/>
          <w:highlight w:val="none"/>
        </w:rPr>
      </w:pPr>
      <w:r>
        <w:rPr>
          <w:rFonts w:hint="eastAsia" w:ascii="Times New Roman" w:hAnsi="Times New Roman" w:eastAsia="黑体" w:cs="Times New Roman"/>
          <w:b w:val="0"/>
          <w:color w:val="auto"/>
          <w:sz w:val="32"/>
          <w:lang w:val="en-US" w:eastAsia="zh-CN"/>
        </w:rPr>
        <w:t>六、</w:t>
      </w:r>
      <w:r>
        <w:rPr>
          <w:rFonts w:hint="eastAsia" w:ascii="黑体" w:hAnsi="黑体" w:eastAsia="黑体" w:cs="黑体"/>
          <w:color w:val="auto"/>
          <w:sz w:val="32"/>
          <w:szCs w:val="32"/>
          <w:highlight w:val="none"/>
          <w:lang w:eastAsia="zh-CN"/>
        </w:rPr>
        <w:t>引进</w:t>
      </w:r>
      <w:r>
        <w:rPr>
          <w:rFonts w:hint="eastAsia" w:ascii="黑体" w:hAnsi="黑体" w:eastAsia="黑体" w:cs="黑体"/>
          <w:color w:val="auto"/>
          <w:sz w:val="32"/>
          <w:szCs w:val="32"/>
          <w:highlight w:val="none"/>
        </w:rPr>
        <w:t>纪律</w:t>
      </w:r>
    </w:p>
    <w:p w14:paraId="701DFBEF">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报考人员必须服从国家和省、市招聘相关政策规定，填写或提交符合规定并与引进岗位相符的证件，个人资料要做到全面、真实、准确、有效，不得隐瞒真实情况、弄虚作假，对违反纪律的报考人员，视情节轻重，给予相应处理。</w:t>
      </w:r>
    </w:p>
    <w:p w14:paraId="20012BB8">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报名后，报考人员应注意及时登录富民县人民政府官网及报名网站了解招聘工作进程和有关事项通知，并保持报名时登记的联系电话畅通。所有事项凡在网站公告即视为报考人员已经知晓，因报考人员不及时上网查看或联系电话不畅通而造成的后果，由报考人员本人承担。</w:t>
      </w:r>
    </w:p>
    <w:p w14:paraId="50D05EF5">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（三）签约后在后续引进环节中放弃的报考人员应当由本人向用人单位出具本人签字的书面申请。</w:t>
      </w:r>
    </w:p>
    <w:p w14:paraId="6B67B600">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本次招聘实行回避制度，按照《事业单位人员管理回避规定》执行。凡与用人单位负责人有夫妻关系、直系血亲关系、三代以内旁系血亲关系、近姻亲关系或者其他亲属关系的应聘人员，不得应聘该单位的组织（人事）、纪检监察、审计、财务等岗位。引进单位负责人和工作人员在引进过程中，涉及与本人有上述亲属关系或者其他可能影响招聘公正的，也应当回避。</w:t>
      </w:r>
    </w:p>
    <w:p w14:paraId="4957E803">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（五）报考人员要诚信报考，对在引进过程中及聘用后如发现不符合条件的人员，用人单位可随时中止或取消其报考资格和聘用资格。</w:t>
      </w:r>
    </w:p>
    <w:p w14:paraId="5741F2A3">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（六）引进工作做到信息公开、过程公开、结果公开，接受人大代表、政协委员、纪委监委、新闻媒体和社会监督。</w:t>
      </w:r>
    </w:p>
    <w:p w14:paraId="7067F053">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Times New Roman"/>
          <w:b w:val="0"/>
          <w:color w:val="auto"/>
          <w:sz w:val="32"/>
          <w:lang w:val="en-US" w:eastAsia="zh-CN"/>
        </w:rPr>
        <w:t>七、其他事项</w:t>
      </w:r>
    </w:p>
    <w:p w14:paraId="7847F5C6">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（一）拟聘人员须服从用人单位确因工作需要作出的工作调整安排。</w:t>
      </w:r>
    </w:p>
    <w:p w14:paraId="5B9B0E4F">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（二）未尽事宜按照《云南省事业单位公开招聘工作人员办法》（云人社发〔2016〕182号）等文件及相关规定执行。</w:t>
      </w:r>
    </w:p>
    <w:p w14:paraId="15E249E8">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（三）人才引进方案由县委人才办、县人社局、</w:t>
      </w:r>
      <w:r>
        <w:rPr>
          <w:rFonts w:hint="eastAsia" w:ascii="Times New Roman" w:hAnsi="Times New Roman" w:eastAsia="仿宋_GB2312" w:cs="Times New Roman"/>
          <w:color w:val="auto"/>
          <w:sz w:val="32"/>
          <w:szCs w:val="32"/>
          <w:highlight w:val="none"/>
          <w:lang w:eastAsia="zh-CN"/>
        </w:rPr>
        <w:t>县教育体育局</w:t>
      </w:r>
      <w:r>
        <w:rPr>
          <w:rFonts w:hint="eastAsia" w:ascii="Times New Roman" w:hAnsi="Times New Roman" w:eastAsia="仿宋_GB2312" w:cs="Times New Roman"/>
          <w:color w:val="auto"/>
          <w:sz w:val="32"/>
          <w:szCs w:val="32"/>
          <w:highlight w:val="none"/>
        </w:rPr>
        <w:t>共同负责解释，发布的引进公告由富民县教育体育局和富民县第一中学共同负责解释。</w:t>
      </w:r>
    </w:p>
    <w:p w14:paraId="069E87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color w:val="auto"/>
          <w:sz w:val="32"/>
          <w:lang w:val="en-US" w:eastAsia="zh-CN"/>
        </w:rPr>
      </w:pPr>
      <w:r>
        <w:rPr>
          <w:rFonts w:hint="eastAsia" w:ascii="Times New Roman" w:hAnsi="Times New Roman" w:eastAsia="黑体" w:cs="Times New Roman"/>
          <w:b w:val="0"/>
          <w:color w:val="auto"/>
          <w:sz w:val="32"/>
          <w:lang w:val="en-US" w:eastAsia="zh-CN"/>
        </w:rPr>
        <w:t>八</w:t>
      </w:r>
      <w:r>
        <w:rPr>
          <w:rFonts w:hint="default" w:ascii="Times New Roman" w:hAnsi="Times New Roman" w:eastAsia="黑体" w:cs="Times New Roman"/>
          <w:b w:val="0"/>
          <w:color w:val="auto"/>
          <w:sz w:val="32"/>
        </w:rPr>
        <w:t>、</w:t>
      </w:r>
      <w:r>
        <w:rPr>
          <w:rFonts w:hint="eastAsia" w:ascii="Times New Roman" w:hAnsi="Times New Roman" w:eastAsia="黑体" w:cs="Times New Roman"/>
          <w:b w:val="0"/>
          <w:color w:val="auto"/>
          <w:sz w:val="32"/>
          <w:lang w:val="en-US" w:eastAsia="zh-CN"/>
        </w:rPr>
        <w:t>联系电话</w:t>
      </w:r>
    </w:p>
    <w:p w14:paraId="43E42F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（一）咨询电话</w:t>
      </w:r>
    </w:p>
    <w:p w14:paraId="5948B967">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4" w:firstLineChars="195"/>
        <w:jc w:val="both"/>
        <w:textAlignment w:val="auto"/>
        <w:rPr>
          <w:rFonts w:hint="eastAsia" w:ascii="Times New Roman" w:hAnsi="Times New Roman" w:eastAsia="仿宋_GB2312" w:cs="Times New Roman"/>
          <w:b w:val="0"/>
          <w:color w:val="auto"/>
          <w:sz w:val="32"/>
          <w:lang w:val="en-US" w:eastAsia="zh-CN"/>
        </w:rPr>
      </w:pPr>
      <w:r>
        <w:rPr>
          <w:rFonts w:hint="eastAsia" w:ascii="Times New Roman" w:hAnsi="Times New Roman" w:eastAsia="仿宋_GB2312" w:cs="Times New Roman"/>
          <w:b w:val="0"/>
          <w:color w:val="auto"/>
          <w:sz w:val="32"/>
          <w:lang w:eastAsia="zh-CN"/>
        </w:rPr>
        <w:t>富民县</w:t>
      </w:r>
      <w:r>
        <w:rPr>
          <w:rFonts w:hint="eastAsia" w:ascii="Times New Roman" w:hAnsi="Times New Roman" w:eastAsia="仿宋_GB2312" w:cs="Times New Roman"/>
          <w:b w:val="0"/>
          <w:color w:val="auto"/>
          <w:sz w:val="32"/>
          <w:lang w:val="en-US" w:eastAsia="zh-CN"/>
        </w:rPr>
        <w:t>县</w:t>
      </w:r>
      <w:r>
        <w:rPr>
          <w:rFonts w:hint="default" w:ascii="Times New Roman" w:hAnsi="Times New Roman" w:eastAsia="仿宋_GB2312" w:cs="Times New Roman"/>
          <w:b w:val="0"/>
          <w:color w:val="auto"/>
          <w:sz w:val="32"/>
        </w:rPr>
        <w:t>教育体育局：0871-</w:t>
      </w:r>
      <w:r>
        <w:rPr>
          <w:rFonts w:hint="eastAsia" w:ascii="Times New Roman" w:hAnsi="Times New Roman" w:eastAsia="仿宋_GB2312" w:cs="Times New Roman"/>
          <w:b w:val="0"/>
          <w:color w:val="auto"/>
          <w:sz w:val="32"/>
          <w:lang w:val="en-US" w:eastAsia="zh-CN"/>
        </w:rPr>
        <w:t>68811053</w:t>
      </w:r>
    </w:p>
    <w:p w14:paraId="5704FCA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4" w:firstLineChars="195"/>
        <w:jc w:val="both"/>
        <w:textAlignment w:val="auto"/>
        <w:rPr>
          <w:rFonts w:hint="default" w:ascii="Times New Roman" w:hAnsi="Times New Roman" w:eastAsia="仿宋_GB2312" w:cs="Times New Roman"/>
          <w:b w:val="0"/>
          <w:color w:val="auto"/>
          <w:sz w:val="32"/>
          <w:lang w:val="en-US" w:eastAsia="zh-CN"/>
        </w:rPr>
      </w:pPr>
      <w:r>
        <w:rPr>
          <w:rFonts w:hint="eastAsia" w:ascii="Times New Roman" w:hAnsi="Times New Roman" w:eastAsia="仿宋_GB2312" w:cs="Times New Roman"/>
          <w:b w:val="0"/>
          <w:color w:val="auto"/>
          <w:sz w:val="32"/>
          <w:lang w:eastAsia="zh-CN"/>
        </w:rPr>
        <w:t>富民县第一中学</w:t>
      </w:r>
      <w:r>
        <w:rPr>
          <w:rFonts w:hint="default" w:ascii="Times New Roman" w:hAnsi="Times New Roman" w:eastAsia="仿宋_GB2312" w:cs="Times New Roman"/>
          <w:b w:val="0"/>
          <w:color w:val="auto"/>
          <w:sz w:val="32"/>
        </w:rPr>
        <w:t>：</w:t>
      </w:r>
      <w:r>
        <w:rPr>
          <w:rFonts w:hint="eastAsia" w:ascii="Times New Roman" w:hAnsi="Times New Roman" w:eastAsia="仿宋_GB2312" w:cs="Times New Roman"/>
          <w:b w:val="0"/>
          <w:color w:val="auto"/>
          <w:sz w:val="32"/>
          <w:lang w:val="en-US" w:eastAsia="zh-CN"/>
        </w:rPr>
        <w:t>13908801786  13888239988</w:t>
      </w:r>
    </w:p>
    <w:p w14:paraId="1FF158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（二）监督电话</w:t>
      </w:r>
    </w:p>
    <w:p w14:paraId="3C9CEA8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4" w:firstLineChars="195"/>
        <w:jc w:val="both"/>
        <w:textAlignment w:val="auto"/>
        <w:rPr>
          <w:rFonts w:hint="eastAsia" w:ascii="Times New Roman" w:hAnsi="Times New Roman" w:eastAsia="仿宋_GB2312" w:cs="Times New Roman"/>
          <w:b w:val="0"/>
          <w:color w:val="auto"/>
          <w:sz w:val="32"/>
          <w:lang w:val="en-US" w:eastAsia="zh-CN"/>
        </w:rPr>
      </w:pPr>
      <w:r>
        <w:rPr>
          <w:rFonts w:hint="eastAsia" w:ascii="Times New Roman" w:hAnsi="Times New Roman" w:eastAsia="仿宋_GB2312" w:cs="Times New Roman"/>
          <w:b w:val="0"/>
          <w:color w:val="auto"/>
          <w:sz w:val="32"/>
          <w:lang w:val="en-US" w:eastAsia="zh-CN"/>
        </w:rPr>
        <w:t>富民县委教育工委办公室</w:t>
      </w:r>
      <w:r>
        <w:rPr>
          <w:rFonts w:hint="default" w:ascii="Times New Roman" w:hAnsi="Times New Roman" w:eastAsia="仿宋_GB2312" w:cs="Times New Roman"/>
          <w:b w:val="0"/>
          <w:color w:val="auto"/>
          <w:sz w:val="32"/>
        </w:rPr>
        <w:t>：0871-</w:t>
      </w:r>
      <w:r>
        <w:rPr>
          <w:rFonts w:hint="eastAsia" w:ascii="Times New Roman" w:hAnsi="Times New Roman" w:eastAsia="仿宋_GB2312" w:cs="Times New Roman"/>
          <w:b w:val="0"/>
          <w:color w:val="auto"/>
          <w:sz w:val="32"/>
          <w:lang w:val="en-US" w:eastAsia="zh-CN"/>
        </w:rPr>
        <w:t>68811183</w:t>
      </w:r>
    </w:p>
    <w:p w14:paraId="7975282E">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4" w:firstLineChars="195"/>
        <w:jc w:val="both"/>
        <w:textAlignment w:val="auto"/>
        <w:rPr>
          <w:rFonts w:hint="default" w:ascii="Times New Roman" w:hAnsi="Times New Roman" w:eastAsia="仿宋_GB2312" w:cs="Times New Roman"/>
          <w:b w:val="0"/>
          <w:color w:val="auto"/>
          <w:sz w:val="32"/>
        </w:rPr>
      </w:pPr>
      <w:r>
        <w:rPr>
          <w:rFonts w:hint="default" w:ascii="Times New Roman" w:hAnsi="Times New Roman" w:eastAsia="仿宋_GB2312" w:cs="Times New Roman"/>
          <w:b w:val="0"/>
          <w:color w:val="auto"/>
          <w:sz w:val="32"/>
        </w:rPr>
        <w:t>（请在工作日内拨打上述电话，时间：上午</w:t>
      </w:r>
      <w:r>
        <w:rPr>
          <w:rFonts w:hint="eastAsia" w:ascii="Times New Roman" w:hAnsi="Times New Roman" w:eastAsia="仿宋_GB2312" w:cs="Times New Roman"/>
          <w:b w:val="0"/>
          <w:color w:val="auto"/>
          <w:sz w:val="32"/>
          <w:lang w:val="en-US" w:eastAsia="zh-CN"/>
        </w:rPr>
        <w:t>8:3</w:t>
      </w:r>
      <w:r>
        <w:rPr>
          <w:rFonts w:hint="default" w:ascii="Times New Roman" w:hAnsi="Times New Roman" w:eastAsia="仿宋_GB2312" w:cs="Times New Roman"/>
          <w:b w:val="0"/>
          <w:color w:val="auto"/>
          <w:sz w:val="32"/>
        </w:rPr>
        <w:t>0—12</w:t>
      </w:r>
      <w:r>
        <w:rPr>
          <w:rFonts w:hint="eastAsia" w:ascii="Times New Roman" w:hAnsi="Times New Roman" w:eastAsia="仿宋_GB2312" w:cs="Times New Roman"/>
          <w:b w:val="0"/>
          <w:color w:val="auto"/>
          <w:sz w:val="32"/>
          <w:lang w:val="en-US" w:eastAsia="zh-CN"/>
        </w:rPr>
        <w:t>:</w:t>
      </w:r>
      <w:r>
        <w:rPr>
          <w:rFonts w:hint="default" w:ascii="Times New Roman" w:hAnsi="Times New Roman" w:eastAsia="仿宋_GB2312" w:cs="Times New Roman"/>
          <w:b w:val="0"/>
          <w:color w:val="auto"/>
          <w:sz w:val="32"/>
        </w:rPr>
        <w:t>00，下午</w:t>
      </w:r>
      <w:r>
        <w:rPr>
          <w:rFonts w:hint="eastAsia" w:ascii="Times New Roman" w:hAnsi="Times New Roman" w:eastAsia="仿宋_GB2312" w:cs="Times New Roman"/>
          <w:b w:val="0"/>
          <w:color w:val="auto"/>
          <w:sz w:val="32"/>
          <w:lang w:val="en-US" w:eastAsia="zh-CN"/>
        </w:rPr>
        <w:t>14:00</w:t>
      </w:r>
      <w:r>
        <w:rPr>
          <w:rFonts w:hint="default" w:ascii="Times New Roman" w:hAnsi="Times New Roman" w:eastAsia="仿宋_GB2312" w:cs="Times New Roman"/>
          <w:b w:val="0"/>
          <w:color w:val="auto"/>
          <w:sz w:val="32"/>
        </w:rPr>
        <w:t>—</w:t>
      </w:r>
      <w:r>
        <w:rPr>
          <w:rFonts w:hint="eastAsia" w:ascii="Times New Roman" w:hAnsi="Times New Roman" w:eastAsia="仿宋_GB2312" w:cs="Times New Roman"/>
          <w:b w:val="0"/>
          <w:color w:val="auto"/>
          <w:sz w:val="32"/>
          <w:lang w:val="en-US" w:eastAsia="zh-CN"/>
        </w:rPr>
        <w:t>17:3</w:t>
      </w:r>
      <w:r>
        <w:rPr>
          <w:rFonts w:hint="default" w:ascii="Times New Roman" w:hAnsi="Times New Roman" w:eastAsia="仿宋_GB2312" w:cs="Times New Roman"/>
          <w:b w:val="0"/>
          <w:color w:val="auto"/>
          <w:sz w:val="32"/>
        </w:rPr>
        <w:t>0）</w:t>
      </w:r>
    </w:p>
    <w:p w14:paraId="42A085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p>
    <w:p w14:paraId="23395BA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富民县</w:t>
      </w:r>
      <w:r>
        <w:rPr>
          <w:rFonts w:hint="eastAsia" w:ascii="Times New Roman" w:hAnsi="Times New Roman" w:eastAsia="仿宋_GB2312" w:cs="Times New Roman"/>
          <w:color w:val="auto"/>
          <w:sz w:val="32"/>
          <w:szCs w:val="32"/>
          <w:lang w:val="en-US" w:eastAsia="zh-CN"/>
        </w:rPr>
        <w:t>教体</w:t>
      </w:r>
      <w:r>
        <w:rPr>
          <w:rFonts w:hint="eastAsia" w:ascii="Times New Roman" w:hAnsi="Times New Roman" w:eastAsia="仿宋_GB2312" w:cs="Times New Roman"/>
          <w:color w:val="auto"/>
          <w:sz w:val="32"/>
          <w:szCs w:val="32"/>
          <w:lang w:eastAsia="zh-CN"/>
        </w:rPr>
        <w:t>系统202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年人才引进岗位计划表</w:t>
      </w:r>
    </w:p>
    <w:p w14:paraId="155C8326">
      <w:pPr>
        <w:spacing w:line="560" w:lineRule="exact"/>
        <w:ind w:firstLine="1600" w:firstLineChars="5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2.富民县教体系统2025年人才引进报名表</w:t>
      </w:r>
    </w:p>
    <w:p w14:paraId="0B4B41D7">
      <w:pPr>
        <w:spacing w:line="560" w:lineRule="exact"/>
        <w:ind w:firstLine="1600" w:firstLineChars="5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3.个人诚信承诺书</w:t>
      </w:r>
    </w:p>
    <w:p w14:paraId="0124C087">
      <w:pPr>
        <w:spacing w:line="560" w:lineRule="exact"/>
        <w:ind w:firstLine="1600" w:firstLineChars="5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4.自愿放弃承诺书</w:t>
      </w:r>
    </w:p>
    <w:p w14:paraId="23F9BE4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rPr>
      </w:pPr>
    </w:p>
    <w:p w14:paraId="5814A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p>
    <w:p w14:paraId="7483F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中共富民县委人才工作领导小组办公室</w:t>
      </w:r>
    </w:p>
    <w:p w14:paraId="400C2B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富民县人力资源和社会保障局              </w:t>
      </w:r>
    </w:p>
    <w:p w14:paraId="335F7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富民</w:t>
      </w:r>
      <w:r>
        <w:rPr>
          <w:rFonts w:hint="default" w:ascii="Times New Roman" w:hAnsi="Times New Roman" w:eastAsia="仿宋_GB2312" w:cs="Times New Roman"/>
          <w:color w:val="auto"/>
          <w:sz w:val="32"/>
          <w:szCs w:val="32"/>
          <w:highlight w:val="none"/>
          <w:lang w:val="en-US" w:eastAsia="zh-CN"/>
        </w:rPr>
        <w:t>县教育体育局</w:t>
      </w:r>
    </w:p>
    <w:p w14:paraId="51F54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cs="Times New Roman"/>
          <w:color w:val="auto"/>
          <w:lang w:val="en-US"/>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0B9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08198">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708198">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A5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A4CBA"/>
    <w:rsid w:val="04700EC6"/>
    <w:rsid w:val="056762C6"/>
    <w:rsid w:val="08D55229"/>
    <w:rsid w:val="0ABF0C50"/>
    <w:rsid w:val="12491FBE"/>
    <w:rsid w:val="159D26C2"/>
    <w:rsid w:val="166A49C1"/>
    <w:rsid w:val="183B69DE"/>
    <w:rsid w:val="18A22560"/>
    <w:rsid w:val="1A6D066E"/>
    <w:rsid w:val="1B455F02"/>
    <w:rsid w:val="1C5A4CBA"/>
    <w:rsid w:val="1CC51BB4"/>
    <w:rsid w:val="2C13175F"/>
    <w:rsid w:val="2D940B2E"/>
    <w:rsid w:val="2E416F3F"/>
    <w:rsid w:val="2ECA22B6"/>
    <w:rsid w:val="33896EE1"/>
    <w:rsid w:val="342801F3"/>
    <w:rsid w:val="36760240"/>
    <w:rsid w:val="369736C3"/>
    <w:rsid w:val="3C893005"/>
    <w:rsid w:val="3DE2791A"/>
    <w:rsid w:val="3F2C5150"/>
    <w:rsid w:val="41E83EA8"/>
    <w:rsid w:val="42AF6E98"/>
    <w:rsid w:val="465A104B"/>
    <w:rsid w:val="470F1DBE"/>
    <w:rsid w:val="48373327"/>
    <w:rsid w:val="49976911"/>
    <w:rsid w:val="4D3740A3"/>
    <w:rsid w:val="4E341102"/>
    <w:rsid w:val="52A049B0"/>
    <w:rsid w:val="54EC1E9A"/>
    <w:rsid w:val="561835AA"/>
    <w:rsid w:val="5ADA7E9F"/>
    <w:rsid w:val="5BFC4D42"/>
    <w:rsid w:val="5E336013"/>
    <w:rsid w:val="5E566ED3"/>
    <w:rsid w:val="62D640C8"/>
    <w:rsid w:val="63E17A9E"/>
    <w:rsid w:val="659843C7"/>
    <w:rsid w:val="6B1E7AC9"/>
    <w:rsid w:val="6EBF65FC"/>
    <w:rsid w:val="707E458B"/>
    <w:rsid w:val="70DB7224"/>
    <w:rsid w:val="78C93F0C"/>
    <w:rsid w:val="79940D02"/>
    <w:rsid w:val="7E4854E5"/>
    <w:rsid w:val="7EEE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昆明市宜良县党政机关单位</Company>
  <Pages>10</Pages>
  <Words>4465</Words>
  <Characters>4796</Characters>
  <Lines>0</Lines>
  <Paragraphs>0</Paragraphs>
  <TotalTime>30</TotalTime>
  <ScaleCrop>false</ScaleCrop>
  <LinksUpToDate>false</LinksUpToDate>
  <CharactersWithSpaces>4929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2024-12-02T10:38:00Z</dcterms:created>
  <dc:creator>招</dc:creator>
  <cp:lastModifiedBy>天空</cp:lastModifiedBy>
  <cp:lastPrinted>2025-03-14T06:39:00Z</cp:lastPrinted>
  <dcterms:modified xsi:type="dcterms:W3CDTF">2025-03-17T08:00:01Z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FB25AAD3445649A99BE3BE41ABC80A42_13</vt:lpwstr>
  </property>
  <property fmtid="{D5CDD505-2E9C-101B-9397-08002B2CF9AE}" pid="4" name="KSOTemplateDocerSaveRecord">
    <vt:lpwstr>eyJoZGlkIjoiNmMwNzc1MzNhOTFiN2Q5NTJlYmNiNmQ4ZmEwYTIxNjUiLCJ1c2VySWQiOiIxNDA0NzU1Njc4In0=</vt:lpwstr>
  </property>
</Properties>
</file>