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B3F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</w:t>
      </w:r>
    </w:p>
    <w:tbl>
      <w:tblPr>
        <w:tblStyle w:val="4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8"/>
        <w:gridCol w:w="2697"/>
        <w:gridCol w:w="992"/>
        <w:gridCol w:w="1276"/>
        <w:gridCol w:w="2268"/>
        <w:gridCol w:w="709"/>
      </w:tblGrid>
      <w:tr w14:paraId="1A3F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A32F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包头轻工职业技术学院</w:t>
            </w:r>
          </w:p>
          <w:p w14:paraId="384716B7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2025年各部门招聘岗位需求表</w:t>
            </w:r>
          </w:p>
        </w:tc>
      </w:tr>
      <w:tr w14:paraId="5FED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1A1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D03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人才引进</w:t>
            </w:r>
          </w:p>
        </w:tc>
      </w:tr>
      <w:tr w14:paraId="7678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1763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FE9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C79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B27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509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年龄要求（周岁）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E1B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A3F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5A33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9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车辆工程系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87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F1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1.机械工程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0802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38EE59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2.控制科学与工程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0811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2A3ACC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3.计算机科学与技术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0812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0F525E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4.电子信息(0854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7CA6B6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5.机械(0855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A5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F6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48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B4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030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CD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能源工程系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2D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专任教师2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1D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1.控制理论与控制工程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081101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2AEC3B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2.电力系统及其自动化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080802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43B9D9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3.能源动力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085800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4BEC10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4.电气工程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085801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3A5159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5.清洁能源技术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085807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4EAE24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6.储能技术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085808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97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41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53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1.第一学历须为国内普通高等学校全日制本科；</w:t>
            </w:r>
          </w:p>
          <w:p w14:paraId="2F74BD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2.本科与研究生专业相近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48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566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70EB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77CB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1E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安全工程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085702)</w:t>
            </w:r>
          </w:p>
          <w:p w14:paraId="7B793F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2.安全科学与工程(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0837)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6C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65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77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6A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F4F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01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化工与材料工程系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2E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68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化学工程与技术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(0817)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B5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13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 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4C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本科专业须为全日制化学工程与工艺专业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E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3F91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60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自动化系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49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8C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机械电子工程（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080202）</w:t>
            </w:r>
          </w:p>
          <w:p w14:paraId="5C0DD9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2.机械制造及其自动化（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080201）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7A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4C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2E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A9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322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31FE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A6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4C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1.电力系统及其自动化（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080802）</w:t>
            </w:r>
          </w:p>
          <w:p w14:paraId="1E6F53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2.电机与电器（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080801）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EC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05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2C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73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BEF1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4B9A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B2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763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控制理论与控制工程（081101）</w:t>
            </w:r>
          </w:p>
          <w:p w14:paraId="1188D376">
            <w:pPr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电力电子与电力传动（080804）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0EA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年应届硕士研究生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5D7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393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第一学历须为国内普通高等学校全日制本科，本科与研究生专业须在同类二级学科之内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68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</w:tr>
      <w:tr w14:paraId="5F82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C9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马克思主义教学与研究部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7C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1E2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马克思主义理论(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0305)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40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89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DD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中共党员(含预备党员)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02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5EAB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E0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基础教学部（志愿服务指导中心）</w:t>
            </w:r>
          </w:p>
          <w:p w14:paraId="7307AC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60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13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1.传媒创意与设计学（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1403Z1）</w:t>
            </w:r>
          </w:p>
          <w:p w14:paraId="134575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2.产品创意设计（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1403Z1）</w:t>
            </w:r>
          </w:p>
          <w:p w14:paraId="578A37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3.创意管理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(1202Z2)</w:t>
            </w:r>
          </w:p>
          <w:p w14:paraId="180D9C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4.文化创意产业管理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(1202Z2)</w:t>
            </w:r>
          </w:p>
          <w:p w14:paraId="0A86BF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5.文化创意与文化产业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(0501J8)</w:t>
            </w:r>
          </w:p>
          <w:p w14:paraId="4D96FC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6.文化创意学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(0501Z1)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57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C4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F3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FB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7A1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387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E2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专任教师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307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1.汉语言文字学（0501）</w:t>
            </w:r>
          </w:p>
          <w:p w14:paraId="5A7D39F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2.文艺学（0501）</w:t>
            </w:r>
          </w:p>
          <w:p w14:paraId="1125CFCA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3.中国现当代文学（0501）</w:t>
            </w:r>
          </w:p>
          <w:p w14:paraId="72A1330D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4.中国近现代史（0602）</w:t>
            </w:r>
          </w:p>
          <w:p w14:paraId="2D305C2E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5.世界史（0603）</w:t>
            </w:r>
          </w:p>
          <w:p w14:paraId="4E791242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6.新闻传播学（0503）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54A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787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749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1.本科须为汉语言文学、新闻学、历史学、中国史或世界史；</w:t>
            </w:r>
          </w:p>
          <w:p w14:paraId="3637F84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2.录用后，须兼职从事文字工作5年以上。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7D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</w:tr>
      <w:tr w14:paraId="4E73A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E9E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36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专任教师1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0E3F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1.英语语言文学（050201）</w:t>
            </w:r>
          </w:p>
          <w:p w14:paraId="65CA1A17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2.商务英语研究（0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502Z1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）（0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502Z2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）（0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502Z3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 w14:paraId="1557DB5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.英语教育（0502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Z6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 w14:paraId="5170B399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MS Mincho" w:hAnsi="MS Mincho" w:eastAsia="MS Mincho" w:cs="MS Mincho"/>
                <w:kern w:val="0"/>
                <w:sz w:val="24"/>
                <w:szCs w:val="24"/>
              </w:rPr>
              <w:t>​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英语笔译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（055101）</w:t>
            </w:r>
          </w:p>
          <w:p w14:paraId="5FAE1266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.英语口译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（055102）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C6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F2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96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1.英语专业并取得专业八级证书或雅思7分以上或托福100分以上；</w:t>
            </w:r>
          </w:p>
          <w:p w14:paraId="58AAAED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2.要求蒙汉兼通；</w:t>
            </w:r>
          </w:p>
          <w:p w14:paraId="05CC94E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3.能熟练掌握英语及蒙语翻译工作，日常外事工作交流无障碍。</w:t>
            </w:r>
          </w:p>
          <w:p w14:paraId="0E850081"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4.录用后，须从事行政工作5年以上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09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63FA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0D3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2F2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B10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AEBB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4A2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5C9D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7F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</w:tr>
    </w:tbl>
    <w:p w14:paraId="2EEBC221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E3"/>
    <w:rsid w:val="000F3617"/>
    <w:rsid w:val="0013426C"/>
    <w:rsid w:val="00170F8E"/>
    <w:rsid w:val="0019346E"/>
    <w:rsid w:val="002408DD"/>
    <w:rsid w:val="002B05B2"/>
    <w:rsid w:val="002F36CF"/>
    <w:rsid w:val="002F5D98"/>
    <w:rsid w:val="00375CDB"/>
    <w:rsid w:val="00382E81"/>
    <w:rsid w:val="003D1117"/>
    <w:rsid w:val="00404475"/>
    <w:rsid w:val="00497C21"/>
    <w:rsid w:val="00596F72"/>
    <w:rsid w:val="00630612"/>
    <w:rsid w:val="00687C71"/>
    <w:rsid w:val="006A3AA7"/>
    <w:rsid w:val="00714997"/>
    <w:rsid w:val="00730954"/>
    <w:rsid w:val="007408A9"/>
    <w:rsid w:val="00771C52"/>
    <w:rsid w:val="007906BD"/>
    <w:rsid w:val="00793B29"/>
    <w:rsid w:val="008338E3"/>
    <w:rsid w:val="00863933"/>
    <w:rsid w:val="0096415A"/>
    <w:rsid w:val="009B3736"/>
    <w:rsid w:val="00A90FEE"/>
    <w:rsid w:val="00B8015F"/>
    <w:rsid w:val="00BB55D0"/>
    <w:rsid w:val="00CB6C8B"/>
    <w:rsid w:val="00D73BAB"/>
    <w:rsid w:val="00DE0677"/>
    <w:rsid w:val="00E004E5"/>
    <w:rsid w:val="00E5631E"/>
    <w:rsid w:val="00E61AB6"/>
    <w:rsid w:val="00E6600B"/>
    <w:rsid w:val="00F414EA"/>
    <w:rsid w:val="00F73390"/>
    <w:rsid w:val="00FE6C7C"/>
    <w:rsid w:val="529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876</Words>
  <Characters>1140</Characters>
  <Lines>9</Lines>
  <Paragraphs>2</Paragraphs>
  <TotalTime>312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2025-02-21T07:47:00Z</dcterms:created>
  <dc:creator>li</dc:creator>
  <cp:lastModifiedBy>旧</cp:lastModifiedBy>
  <cp:lastPrinted>2025-03-11T07:58:00Z</cp:lastPrinted>
  <dcterms:modified xsi:type="dcterms:W3CDTF">2025-03-17T04:07:30Z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AD482DD8937C4706A761D743ABAC895D_13</vt:lpwstr>
  </property>
</Properties>
</file>