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77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近三年工作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述职报告</w:t>
      </w:r>
    </w:p>
    <w:p w14:paraId="68E72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仿宋"/>
          <w:sz w:val="32"/>
          <w:szCs w:val="32"/>
        </w:rPr>
      </w:pPr>
    </w:p>
    <w:p w14:paraId="7C912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一、基本情况（100-200字）</w:t>
      </w:r>
    </w:p>
    <w:p w14:paraId="35884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7AD9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22B5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二、近三年工作业绩简述（1000字左右）</w:t>
      </w:r>
    </w:p>
    <w:p w14:paraId="16424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F787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E9C6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三、个人特点（100-200字）</w:t>
      </w:r>
    </w:p>
    <w:p w14:paraId="3DFB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07693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1DD00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3B78C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1D98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7883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1FC38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6BE67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15842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3358B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（内容要简明扼要，本着实事求是态度，列措施、举实例、见成</w:t>
      </w:r>
      <w:bookmarkStart w:id="0" w:name="_GoBack"/>
      <w:bookmarkEnd w:id="0"/>
      <w:r>
        <w:rPr>
          <w:rFonts w:hint="eastAsia" w:ascii="楷体_GB2312" w:hAnsi="Times New Roman" w:eastAsia="楷体_GB2312"/>
          <w:b/>
          <w:sz w:val="32"/>
          <w:szCs w:val="32"/>
        </w:rPr>
        <w:t>效，不要空话虚话套话，不要为凑字数加内容）</w:t>
      </w:r>
    </w:p>
    <w:p w14:paraId="796E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</w:p>
    <w:p w14:paraId="4C4BD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 w14:paraId="3F0EF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《</w:t>
      </w:r>
      <w:r>
        <w:rPr>
          <w:rFonts w:ascii="Times New Roman" w:hAnsi="Times New Roman" w:eastAsia="方正小标宋简体"/>
          <w:sz w:val="44"/>
          <w:szCs w:val="44"/>
        </w:rPr>
        <w:t>近</w:t>
      </w:r>
      <w:r>
        <w:rPr>
          <w:rFonts w:hint="eastAsia" w:ascii="Times New Roman" w:hAnsi="Times New Roman" w:eastAsia="方正小标宋简体"/>
          <w:sz w:val="44"/>
          <w:szCs w:val="44"/>
        </w:rPr>
        <w:t>三</w:t>
      </w:r>
      <w:r>
        <w:rPr>
          <w:rFonts w:ascii="Times New Roman" w:hAnsi="Times New Roman" w:eastAsia="方正小标宋简体"/>
          <w:sz w:val="44"/>
          <w:szCs w:val="44"/>
        </w:rPr>
        <w:t>年工作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述职报告</w:t>
      </w:r>
      <w:r>
        <w:rPr>
          <w:rFonts w:hint="eastAsia" w:ascii="Times New Roman" w:hAnsi="Times New Roman" w:eastAsia="方正小标宋简体"/>
          <w:sz w:val="44"/>
          <w:szCs w:val="44"/>
        </w:rPr>
        <w:t>》</w:t>
      </w:r>
      <w:r>
        <w:rPr>
          <w:rFonts w:ascii="Times New Roman" w:hAnsi="Times New Roman" w:eastAsia="方正小标宋简体"/>
          <w:sz w:val="44"/>
          <w:szCs w:val="44"/>
        </w:rPr>
        <w:t>格式规范</w:t>
      </w:r>
    </w:p>
    <w:p w14:paraId="5D374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4"/>
          <w:szCs w:val="34"/>
        </w:rPr>
      </w:pPr>
    </w:p>
    <w:p w14:paraId="2AD5A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1、页边距：上3.7cm，下</w:t>
      </w:r>
      <w:r>
        <w:rPr>
          <w:rFonts w:hint="eastAsia" w:ascii="Times New Roman" w:hAnsi="Times New Roman" w:eastAsia="仿宋_GB2312"/>
          <w:sz w:val="34"/>
          <w:szCs w:val="34"/>
        </w:rPr>
        <w:t>2</w:t>
      </w:r>
      <w:r>
        <w:rPr>
          <w:rFonts w:ascii="Times New Roman" w:hAnsi="Times New Roman" w:eastAsia="仿宋_GB2312"/>
          <w:sz w:val="34"/>
          <w:szCs w:val="34"/>
        </w:rPr>
        <w:t>.75cm，左</w:t>
      </w:r>
      <w:r>
        <w:rPr>
          <w:rFonts w:hint="eastAsia" w:ascii="Times New Roman" w:hAnsi="Times New Roman" w:eastAsia="仿宋_GB2312"/>
          <w:sz w:val="34"/>
          <w:szCs w:val="34"/>
        </w:rPr>
        <w:t>、</w:t>
      </w:r>
      <w:r>
        <w:rPr>
          <w:rFonts w:ascii="Times New Roman" w:hAnsi="Times New Roman" w:eastAsia="仿宋_GB2312"/>
          <w:sz w:val="34"/>
          <w:szCs w:val="34"/>
        </w:rPr>
        <w:t>右2.5cm</w:t>
      </w:r>
    </w:p>
    <w:p w14:paraId="353FB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2、行间距：29磅</w:t>
      </w:r>
    </w:p>
    <w:p w14:paraId="5A099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3、题目：方正小标宋简体，二号</w:t>
      </w:r>
      <w:r>
        <w:rPr>
          <w:rFonts w:hint="eastAsia" w:ascii="Times New Roman" w:hAnsi="Times New Roman" w:eastAsia="仿宋_GB2312"/>
          <w:sz w:val="34"/>
          <w:szCs w:val="34"/>
        </w:rPr>
        <w:t>，不加粗</w:t>
      </w:r>
    </w:p>
    <w:p w14:paraId="2FFF5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 xml:space="preserve">   标题正下方为单位和姓名，楷体三号</w:t>
      </w:r>
    </w:p>
    <w:p w14:paraId="7393C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4、正文：字号</w:t>
      </w:r>
      <w:r>
        <w:rPr>
          <w:rFonts w:hint="eastAsia" w:ascii="Times New Roman" w:hAnsi="Times New Roman" w:eastAsia="仿宋_GB2312"/>
          <w:sz w:val="34"/>
          <w:szCs w:val="34"/>
        </w:rPr>
        <w:t>三号</w:t>
      </w:r>
    </w:p>
    <w:p w14:paraId="45535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5、一级标题：黑体</w:t>
      </w:r>
      <w:r>
        <w:rPr>
          <w:rFonts w:hint="eastAsia" w:ascii="Times New Roman" w:hAnsi="Times New Roman" w:eastAsia="仿宋_GB2312"/>
          <w:sz w:val="34"/>
          <w:szCs w:val="34"/>
        </w:rPr>
        <w:t>，二级标题：楷体加黑，三级标题：</w:t>
      </w:r>
    </w:p>
    <w:p w14:paraId="0739F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 xml:space="preserve">   </w:t>
      </w:r>
      <w:r>
        <w:rPr>
          <w:rFonts w:ascii="Times New Roman" w:hAnsi="Times New Roman" w:eastAsia="仿宋_GB2312"/>
          <w:sz w:val="34"/>
          <w:szCs w:val="34"/>
        </w:rPr>
        <w:t>仿宋_GB2312</w:t>
      </w:r>
      <w:r>
        <w:rPr>
          <w:rFonts w:hint="eastAsia" w:ascii="Times New Roman" w:hAnsi="Times New Roman" w:eastAsia="仿宋_GB2312"/>
          <w:sz w:val="34"/>
          <w:szCs w:val="34"/>
        </w:rPr>
        <w:t>加黑</w:t>
      </w:r>
    </w:p>
    <w:p w14:paraId="0A30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6、正文：仿宋_GB2312</w:t>
      </w:r>
    </w:p>
    <w:p w14:paraId="417E7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7、数字：阿拉伯数字字体Times New Roman</w:t>
      </w:r>
    </w:p>
    <w:p w14:paraId="5C758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8、表格：根据篇幅结构适当调整</w:t>
      </w:r>
    </w:p>
    <w:p w14:paraId="501C7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>9、页</w:t>
      </w:r>
      <w:r>
        <w:rPr>
          <w:rFonts w:hint="eastAsia" w:ascii="Times New Roman" w:hAnsi="Times New Roman" w:eastAsia="仿宋_GB2312"/>
          <w:sz w:val="34"/>
          <w:szCs w:val="34"/>
        </w:rPr>
        <w:t>码</w:t>
      </w:r>
      <w:r>
        <w:rPr>
          <w:rFonts w:ascii="Times New Roman" w:hAnsi="Times New Roman" w:eastAsia="仿宋_GB2312"/>
          <w:sz w:val="34"/>
          <w:szCs w:val="34"/>
        </w:rPr>
        <w:t>：Times New Roman，5号，</w:t>
      </w:r>
      <w:r>
        <w:rPr>
          <w:rFonts w:hint="eastAsia" w:ascii="Times New Roman" w:hAnsi="Times New Roman" w:eastAsia="仿宋_GB2312"/>
          <w:sz w:val="34"/>
          <w:szCs w:val="34"/>
        </w:rPr>
        <w:t>示例</w:t>
      </w:r>
      <w:r>
        <w:rPr>
          <w:rFonts w:ascii="Times New Roman" w:hAnsi="Times New Roman" w:eastAsia="仿宋_GB2312"/>
          <w:sz w:val="34"/>
          <w:szCs w:val="34"/>
        </w:rPr>
        <w:t>：“-1-”</w:t>
      </w:r>
    </w:p>
    <w:p w14:paraId="75FAB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10、第1页页码采用“首页不同”，不显示页码。（操作方式：点击页码-设计-首页不同）</w:t>
      </w:r>
    </w:p>
    <w:p w14:paraId="34B72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仿宋_GB2312" w:eastAsia="仿宋_GB2312"/>
          <w:color w:val="000000"/>
          <w:spacing w:val="-1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-16"/>
          <w:sz w:val="32"/>
          <w:szCs w:val="32"/>
          <w:lang w:val="en-US" w:eastAsia="zh-CN"/>
        </w:rPr>
        <w:t xml:space="preserve">  </w:t>
      </w:r>
    </w:p>
    <w:p w14:paraId="5BC64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417" w:bottom="1559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551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C2AA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C2AA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5D3A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TVjNDYyYmE0ODUxZDBhYmY3NWQ0ZWE3NWFhN2MifQ=="/>
  </w:docVars>
  <w:rsids>
    <w:rsidRoot w:val="00000000"/>
    <w:rsid w:val="07C4385A"/>
    <w:rsid w:val="5F336FDB"/>
    <w:rsid w:val="71C0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1058</Characters>
  <Lines>0</Lines>
  <Paragraphs>0</Paragraphs>
  <TotalTime>6</TotalTime>
  <ScaleCrop>false</ScaleCrop>
  <LinksUpToDate>false</LinksUpToDate>
  <CharactersWithSpaces>1078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2023-11-09T08:08:00Z</dcterms:created>
  <dc:creator>Administrator</dc:creator>
  <cp:lastModifiedBy>Administrator</cp:lastModifiedBy>
  <dcterms:modified xsi:type="dcterms:W3CDTF">2024-07-23T03:16:22Z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C0DFFDE4EA34467BBAE93BC4AA13E41A_13</vt:lpwstr>
  </property>
</Properties>
</file>