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700" w:lineRule="exact"/>
        <w:jc w:val="both"/>
        <w:rPr>
          <w:rFonts w:hint="default" w:ascii="Times New Roman" w:hAnsi="Times New Roman" w:eastAsia="Arial Unicode MS" w:cs="Times New Roman"/>
          <w:b w:val="0"/>
          <w:bCs/>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Arial Unicode MS" w:cs="Times New Roman"/>
          <w:b w:val="0"/>
          <w:bCs/>
          <w:color w:val="000000" w:themeColor="text1"/>
          <w:sz w:val="32"/>
          <w:szCs w:val="32"/>
          <w:highlight w:val="none"/>
          <w:shd w:val="clear" w:color="auto" w:fill="FFFFFF"/>
          <w14:textFill>
            <w14:solidFill>
              <w14:schemeClr w14:val="tx1"/>
            </w14:solidFill>
          </w14:textFill>
        </w:rPr>
        <w:t>附件5</w:t>
      </w:r>
    </w:p>
    <w:p>
      <w:pPr>
        <w:pStyle w:val="2"/>
        <w:widowControl/>
        <w:shd w:val="clear" w:color="auto" w:fill="FFFFFF"/>
        <w:spacing w:beforeAutospacing="0" w:afterAutospacing="0" w:line="700" w:lineRule="exact"/>
        <w:ind w:firstLine="660" w:firstLineChars="150"/>
        <w:jc w:val="center"/>
        <w:rPr>
          <w:rFonts w:hint="default" w:ascii="Times New Roman" w:hAnsi="Times New Roman" w:eastAsia="方正小标宋简体" w:cs="Times New Roman"/>
          <w:b w:val="0"/>
          <w:bCs/>
          <w:color w:val="000000" w:themeColor="text1"/>
          <w:sz w:val="44"/>
          <w:szCs w:val="44"/>
          <w:highlight w:val="none"/>
          <w:shd w:val="clear" w:color="auto" w:fill="FFFFFF"/>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highlight w:val="none"/>
          <w:shd w:val="clear" w:color="auto" w:fill="FFFFFF"/>
          <w14:textFill>
            <w14:solidFill>
              <w14:schemeClr w14:val="tx1"/>
            </w14:solidFill>
          </w14:textFill>
        </w:rPr>
        <w:t>面试注意事项</w:t>
      </w:r>
    </w:p>
    <w:p>
      <w:pPr>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560" w:lineRule="exact"/>
        <w:ind w:firstLine="640" w:firstLineChars="200"/>
        <w:rPr>
          <w:rFonts w:hint="default" w:ascii="Times New Roman" w:hAnsi="Times New Roman" w:eastAsia="方正黑体简体" w:cs="Times New Roman"/>
          <w:bCs/>
          <w:color w:val="000000" w:themeColor="text1"/>
          <w:kern w:val="0"/>
          <w:sz w:val="32"/>
          <w:szCs w:val="32"/>
          <w:highlight w:val="none"/>
          <w:shd w:val="clear" w:color="auto" w:fill="FFFFFF"/>
          <w:lang w:bidi="ar"/>
          <w14:textFill>
            <w14:solidFill>
              <w14:schemeClr w14:val="tx1"/>
            </w14:solidFill>
          </w14:textFill>
        </w:rPr>
      </w:pPr>
      <w:r>
        <w:rPr>
          <w:rFonts w:hint="default" w:ascii="Times New Roman" w:hAnsi="Times New Roman" w:eastAsia="方正黑体简体" w:cs="Times New Roman"/>
          <w:color w:val="000000" w:themeColor="text1"/>
          <w:sz w:val="32"/>
          <w:szCs w:val="32"/>
          <w:highlight w:val="none"/>
          <w14:textFill>
            <w14:solidFill>
              <w14:schemeClr w14:val="tx1"/>
            </w14:solidFill>
          </w14:textFill>
        </w:rPr>
        <w:t>一、</w:t>
      </w:r>
      <w:r>
        <w:rPr>
          <w:rFonts w:hint="default" w:ascii="Times New Roman" w:hAnsi="Times New Roman" w:eastAsia="方正黑体简体" w:cs="Times New Roman"/>
          <w:bCs/>
          <w:color w:val="000000" w:themeColor="text1"/>
          <w:kern w:val="0"/>
          <w:sz w:val="32"/>
          <w:szCs w:val="32"/>
          <w:highlight w:val="none"/>
          <w:shd w:val="clear" w:color="auto" w:fill="FFFFFF"/>
          <w:lang w:bidi="ar"/>
          <w14:textFill>
            <w14:solidFill>
              <w14:schemeClr w14:val="tx1"/>
            </w14:solidFill>
          </w14:textFill>
        </w:rPr>
        <w:t>面试对象</w:t>
      </w:r>
    </w:p>
    <w:p>
      <w:pPr>
        <w:spacing w:line="560" w:lineRule="exact"/>
        <w:ind w:left="638" w:leftChars="304"/>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经面谈测试确定进入面试人员。(以</w:t>
      </w:r>
      <w:r>
        <w:rPr>
          <w:rFonts w:hint="default" w:ascii="Times New Roman" w:hAnsi="Times New Roman" w:eastAsia="仿宋" w:cs="Times New Roman"/>
          <w:color w:val="000000"/>
          <w:sz w:val="32"/>
          <w:szCs w:val="32"/>
          <w:highlight w:val="none"/>
          <w:lang w:eastAsia="zh-CN"/>
        </w:rPr>
        <w:t>景谷傣族彝族自治县</w:t>
      </w:r>
      <w:r>
        <w:rPr>
          <w:rFonts w:hint="default" w:ascii="Times New Roman" w:hAnsi="Times New Roman" w:eastAsia="仿宋" w:cs="Times New Roman"/>
          <w:color w:val="000000"/>
          <w:sz w:val="32"/>
          <w:szCs w:val="32"/>
          <w:highlight w:val="none"/>
        </w:rPr>
        <w:t>融媒体中心通知为准)。</w:t>
      </w:r>
    </w:p>
    <w:p>
      <w:pPr>
        <w:spacing w:line="560" w:lineRule="exact"/>
        <w:ind w:firstLine="640" w:firstLineChars="200"/>
        <w:rPr>
          <w:rFonts w:hint="default" w:ascii="Times New Roman" w:hAnsi="Times New Roman" w:eastAsia="方正黑体简体" w:cs="Times New Roman"/>
          <w:color w:val="000000" w:themeColor="text1"/>
          <w:sz w:val="32"/>
          <w:szCs w:val="32"/>
          <w:highlight w:val="none"/>
          <w14:textFill>
            <w14:solidFill>
              <w14:schemeClr w14:val="tx1"/>
            </w14:solidFill>
          </w14:textFill>
        </w:rPr>
      </w:pPr>
      <w:r>
        <w:rPr>
          <w:rFonts w:hint="default" w:ascii="Times New Roman" w:hAnsi="Times New Roman" w:eastAsia="方正黑体简体" w:cs="Times New Roman"/>
          <w:color w:val="000000" w:themeColor="text1"/>
          <w:sz w:val="32"/>
          <w:szCs w:val="32"/>
          <w:highlight w:val="none"/>
          <w14:textFill>
            <w14:solidFill>
              <w14:schemeClr w14:val="tx1"/>
            </w14:solidFill>
          </w14:textFill>
        </w:rPr>
        <w:t>二、面试方式</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sz w:val="32"/>
          <w:szCs w:val="32"/>
          <w:highlight w:val="none"/>
        </w:rPr>
        <w:t>综合素质测试+专业素质测试</w:t>
      </w:r>
    </w:p>
    <w:p>
      <w:pPr>
        <w:numPr>
          <w:ilvl w:val="0"/>
          <w:numId w:val="1"/>
        </w:numPr>
        <w:spacing w:line="560" w:lineRule="exact"/>
        <w:ind w:firstLine="640" w:firstLineChars="200"/>
        <w:rPr>
          <w:rFonts w:hint="default" w:ascii="Times New Roman" w:hAnsi="Times New Roman" w:eastAsia="方正小标宋简体" w:cs="Times New Roman"/>
          <w:b w:val="0"/>
          <w:bCs w:val="0"/>
          <w:color w:val="000000"/>
          <w:sz w:val="32"/>
          <w:szCs w:val="32"/>
          <w:highlight w:val="none"/>
        </w:rPr>
      </w:pPr>
      <w:r>
        <w:rPr>
          <w:rFonts w:hint="default" w:ascii="Times New Roman" w:hAnsi="Times New Roman" w:eastAsia="方正小标宋简体" w:cs="Times New Roman"/>
          <w:b w:val="0"/>
          <w:bCs w:val="0"/>
          <w:color w:val="000000"/>
          <w:sz w:val="32"/>
          <w:szCs w:val="32"/>
          <w:highlight w:val="none"/>
        </w:rPr>
        <w:t>面试时间及地点</w:t>
      </w:r>
    </w:p>
    <w:p>
      <w:pPr>
        <w:spacing w:line="560" w:lineRule="exact"/>
        <w:ind w:firstLine="640" w:firstLineChars="200"/>
        <w:rPr>
          <w:rFonts w:hint="default" w:ascii="Times New Roman" w:hAnsi="Times New Roman" w:eastAsia="仿宋" w:cs="Times New Roman"/>
          <w:color w:val="000000"/>
          <w:sz w:val="32"/>
          <w:szCs w:val="32"/>
          <w:highlight w:val="none"/>
          <w:lang w:eastAsia="zh-CN"/>
        </w:rPr>
      </w:pPr>
      <w:r>
        <w:rPr>
          <w:rFonts w:hint="default" w:ascii="Times New Roman" w:hAnsi="Times New Roman" w:eastAsia="仿宋" w:cs="Times New Roman"/>
          <w:color w:val="000000"/>
          <w:sz w:val="32"/>
          <w:szCs w:val="32"/>
          <w:highlight w:val="none"/>
        </w:rPr>
        <w:t>时间：2025年</w:t>
      </w:r>
      <w:r>
        <w:rPr>
          <w:rFonts w:hint="default" w:ascii="Times New Roman" w:hAnsi="Times New Roman" w:eastAsia="仿宋" w:cs="Times New Roman"/>
          <w:color w:val="000000"/>
          <w:sz w:val="32"/>
          <w:szCs w:val="32"/>
          <w:highlight w:val="none"/>
          <w:lang w:val="en-US" w:eastAsia="zh-CN"/>
        </w:rPr>
        <w:t>3</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000000"/>
          <w:sz w:val="32"/>
          <w:szCs w:val="32"/>
          <w:highlight w:val="none"/>
          <w:lang w:val="en-US" w:eastAsia="zh-CN"/>
        </w:rPr>
        <w:t>26</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color w:val="000000"/>
          <w:sz w:val="32"/>
          <w:szCs w:val="32"/>
          <w:highlight w:val="none"/>
          <w:lang w:eastAsia="zh-CN"/>
        </w:rPr>
        <w:t>。</w:t>
      </w:r>
    </w:p>
    <w:p>
      <w:pPr>
        <w:spacing w:line="560" w:lineRule="exact"/>
        <w:ind w:firstLine="640" w:firstLineChars="200"/>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仿宋" w:cs="Times New Roman"/>
          <w:color w:val="000000"/>
          <w:sz w:val="32"/>
          <w:szCs w:val="32"/>
          <w:highlight w:val="none"/>
        </w:rPr>
        <w:t>地点：云南艺术学院呈贡校区戏剧学院313室（昆明市呈贡区雨花路1577号）(具体的</w:t>
      </w:r>
      <w:r>
        <w:rPr>
          <w:rFonts w:hint="default" w:ascii="Times New Roman" w:hAnsi="Times New Roman" w:eastAsia="仿宋" w:cs="Times New Roman"/>
          <w:color w:val="000000"/>
          <w:sz w:val="32"/>
          <w:szCs w:val="32"/>
          <w:highlight w:val="none"/>
          <w:lang w:eastAsia="zh-CN"/>
        </w:rPr>
        <w:t>时间、地点</w:t>
      </w:r>
      <w:r>
        <w:rPr>
          <w:rFonts w:hint="default" w:ascii="Times New Roman" w:hAnsi="Times New Roman" w:eastAsia="仿宋" w:cs="Times New Roman"/>
          <w:color w:val="000000"/>
          <w:sz w:val="32"/>
          <w:szCs w:val="32"/>
          <w:highlight w:val="none"/>
        </w:rPr>
        <w:t>以招聘单位通知为准，如有变动另行通知)</w:t>
      </w:r>
      <w:r>
        <w:rPr>
          <w:rFonts w:hint="default" w:ascii="Times New Roman" w:hAnsi="Times New Roman" w:eastAsia="仿宋" w:cs="Times New Roman"/>
          <w:color w:val="000000"/>
          <w:sz w:val="32"/>
          <w:szCs w:val="32"/>
          <w:highlight w:val="none"/>
          <w:lang w:val="en-US" w:eastAsia="zh-CN"/>
        </w:rPr>
        <w:t>。</w:t>
      </w:r>
    </w:p>
    <w:p>
      <w:pPr>
        <w:spacing w:line="560" w:lineRule="exact"/>
        <w:ind w:firstLine="640" w:firstLineChars="200"/>
        <w:rPr>
          <w:rFonts w:hint="default" w:ascii="Times New Roman" w:hAnsi="Times New Roman" w:eastAsia="方正黑体简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黑体简体" w:cs="Times New Roman"/>
          <w:b w:val="0"/>
          <w:bCs w:val="0"/>
          <w:color w:val="000000" w:themeColor="text1"/>
          <w:sz w:val="32"/>
          <w:szCs w:val="32"/>
          <w:highlight w:val="none"/>
          <w:lang w:eastAsia="zh-CN"/>
          <w14:textFill>
            <w14:solidFill>
              <w14:schemeClr w14:val="tx1"/>
            </w14:solidFill>
          </w14:textFill>
        </w:rPr>
        <w:t>四</w:t>
      </w:r>
      <w:r>
        <w:rPr>
          <w:rFonts w:hint="default" w:ascii="Times New Roman" w:hAnsi="Times New Roman" w:eastAsia="方正黑体简体" w:cs="Times New Roman"/>
          <w:b w:val="0"/>
          <w:bCs w:val="0"/>
          <w:color w:val="000000" w:themeColor="text1"/>
          <w:sz w:val="32"/>
          <w:szCs w:val="32"/>
          <w:highlight w:val="none"/>
          <w14:textFill>
            <w14:solidFill>
              <w14:schemeClr w14:val="tx1"/>
            </w14:solidFill>
          </w14:textFill>
        </w:rPr>
        <w:t>、面试内容</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方正楷体_GBK" w:cs="Times New Roman"/>
          <w:color w:val="000000"/>
          <w:sz w:val="32"/>
          <w:szCs w:val="32"/>
          <w:highlight w:val="none"/>
          <w:lang w:eastAsia="zh-CN"/>
        </w:rPr>
        <w:t>（一）</w:t>
      </w:r>
      <w:r>
        <w:rPr>
          <w:rFonts w:hint="default" w:ascii="Times New Roman" w:hAnsi="Times New Roman" w:eastAsia="方正楷体_GBK" w:cs="Times New Roman"/>
          <w:color w:val="000000"/>
          <w:sz w:val="32"/>
          <w:szCs w:val="32"/>
          <w:highlight w:val="none"/>
        </w:rPr>
        <w:t>综合素质测试：</w:t>
      </w:r>
      <w:r>
        <w:rPr>
          <w:rFonts w:hint="default" w:ascii="Times New Roman" w:hAnsi="Times New Roman" w:eastAsia="仿宋" w:cs="Times New Roman"/>
          <w:color w:val="000000"/>
          <w:sz w:val="32"/>
          <w:szCs w:val="32"/>
          <w:highlight w:val="none"/>
        </w:rPr>
        <w:t>主要围绕新闻专业知识、应变控制能力、语言表达能力及举止仪表等方面进行评价。</w:t>
      </w:r>
    </w:p>
    <w:p>
      <w:pPr>
        <w:spacing w:line="560" w:lineRule="exact"/>
        <w:ind w:firstLine="640" w:firstLineChars="200"/>
        <w:rPr>
          <w:rFonts w:hint="default" w:ascii="Times New Roman" w:hAnsi="Times New Roman" w:eastAsia="仿宋_GB2312" w:cs="Times New Roman"/>
          <w:color w:val="FF0000"/>
          <w:sz w:val="32"/>
          <w:szCs w:val="32"/>
          <w:highlight w:val="none"/>
        </w:rPr>
      </w:pPr>
      <w:r>
        <w:rPr>
          <w:rFonts w:hint="default" w:ascii="Times New Roman" w:hAnsi="Times New Roman" w:eastAsia="方正楷体_GBK" w:cs="Times New Roman"/>
          <w:color w:val="000000"/>
          <w:sz w:val="32"/>
          <w:szCs w:val="32"/>
          <w:highlight w:val="none"/>
          <w:lang w:eastAsia="zh-CN"/>
        </w:rPr>
        <w:t>（二）</w:t>
      </w:r>
      <w:r>
        <w:rPr>
          <w:rFonts w:hint="default" w:ascii="Times New Roman" w:hAnsi="Times New Roman" w:eastAsia="方正楷体_GBK" w:cs="Times New Roman"/>
          <w:color w:val="000000"/>
          <w:sz w:val="32"/>
          <w:szCs w:val="32"/>
          <w:highlight w:val="none"/>
        </w:rPr>
        <w:t>专业素质测试：</w:t>
      </w:r>
      <w:r>
        <w:rPr>
          <w:rFonts w:hint="default" w:ascii="Times New Roman" w:hAnsi="Times New Roman" w:eastAsia="仿宋" w:cs="Times New Roman"/>
          <w:color w:val="000000"/>
          <w:sz w:val="32"/>
          <w:szCs w:val="32"/>
          <w:highlight w:val="none"/>
          <w:lang w:val="en-US" w:eastAsia="zh-CN"/>
        </w:rPr>
        <w:t>1.</w:t>
      </w:r>
      <w:r>
        <w:rPr>
          <w:rFonts w:hint="default" w:ascii="Times New Roman" w:hAnsi="Times New Roman" w:eastAsia="仿宋" w:cs="Times New Roman"/>
          <w:color w:val="000000"/>
          <w:sz w:val="32"/>
          <w:szCs w:val="32"/>
          <w:highlight w:val="none"/>
        </w:rPr>
        <w:t>后期视频编辑岗位。以现场视频剪辑的形式进行，主要围绕考生音视频后期制作能力、剪辑思路、软件运用、作品效果等方面进行评价</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每位考生根据招聘单位提供的视音频素材、文案，在规定时间内完成视频制作（现场需用电脑请自行准备）。</w:t>
      </w:r>
      <w:r>
        <w:rPr>
          <w:rFonts w:hint="default" w:ascii="Times New Roman" w:hAnsi="Times New Roman" w:eastAsia="仿宋" w:cs="Times New Roman"/>
          <w:color w:val="000000"/>
          <w:sz w:val="32"/>
          <w:szCs w:val="32"/>
          <w:highlight w:val="none"/>
          <w:lang w:val="en-US" w:eastAsia="zh-CN"/>
        </w:rPr>
        <w:t>2.</w:t>
      </w:r>
      <w:r>
        <w:rPr>
          <w:rFonts w:hint="default" w:ascii="Times New Roman" w:hAnsi="Times New Roman" w:eastAsia="仿宋" w:cs="Times New Roman"/>
          <w:color w:val="000000"/>
          <w:sz w:val="32"/>
          <w:szCs w:val="32"/>
          <w:highlight w:val="none"/>
        </w:rPr>
        <w:t>播音主持岗。以试播的形式进行，主要围绕考生电视播音音质音准、播音主持技巧、上镜情况等整体效果方面进行评价</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每位考生根据招聘单位提供材料完成一期《景谷新闻》的导播和配音以及专题片、广告等的配音。</w:t>
      </w:r>
    </w:p>
    <w:p>
      <w:pPr>
        <w:spacing w:line="560" w:lineRule="exact"/>
        <w:ind w:firstLine="640" w:firstLineChars="200"/>
        <w:rPr>
          <w:rFonts w:hint="default" w:ascii="Times New Roman" w:hAnsi="Times New Roman" w:eastAsia="仿宋_GB2312" w:cs="Times New Roman"/>
          <w:b/>
          <w:color w:val="000000" w:themeColor="text1"/>
          <w:kern w:val="2"/>
          <w:sz w:val="32"/>
          <w:szCs w:val="32"/>
          <w:highlight w:val="none"/>
          <w14:textFill>
            <w14:solidFill>
              <w14:schemeClr w14:val="tx1"/>
            </w14:solidFill>
          </w14:textFill>
        </w:rPr>
      </w:pPr>
      <w:r>
        <w:rPr>
          <w:rFonts w:hint="default" w:ascii="Times New Roman" w:hAnsi="Times New Roman" w:eastAsia="方正黑体简体"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黑体简体" w:cs="Times New Roman"/>
          <w:color w:val="000000" w:themeColor="text1"/>
          <w:sz w:val="32"/>
          <w:szCs w:val="32"/>
          <w:highlight w:val="none"/>
          <w14:textFill>
            <w14:solidFill>
              <w14:schemeClr w14:val="tx1"/>
            </w14:solidFill>
          </w14:textFill>
        </w:rPr>
        <w:t>、面试流程</w:t>
      </w:r>
    </w:p>
    <w:p>
      <w:pPr>
        <w:spacing w:line="560" w:lineRule="exact"/>
        <w:ind w:firstLine="640" w:firstLineChars="200"/>
        <w:rPr>
          <w:rFonts w:hint="default" w:ascii="Times New Roman" w:hAnsi="Times New Roman" w:eastAsia="方正楷体_GBK" w:cs="Times New Roman"/>
          <w:b w:val="0"/>
          <w:bCs/>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b w:val="0"/>
          <w:bCs/>
          <w:color w:val="000000" w:themeColor="text1"/>
          <w:sz w:val="32"/>
          <w:szCs w:val="32"/>
          <w:highlight w:val="none"/>
          <w14:textFill>
            <w14:solidFill>
              <w14:schemeClr w14:val="tx1"/>
            </w14:solidFill>
          </w14:textFill>
        </w:rPr>
        <w:t>（</w:t>
      </w:r>
      <w:r>
        <w:rPr>
          <w:rFonts w:hint="default" w:ascii="Times New Roman" w:hAnsi="Times New Roman" w:eastAsia="方正楷体_GBK" w:cs="Times New Roman"/>
          <w:b w:val="0"/>
          <w:bCs/>
          <w:color w:val="000000" w:themeColor="text1"/>
          <w:sz w:val="32"/>
          <w:szCs w:val="32"/>
          <w:highlight w:val="none"/>
          <w:lang w:eastAsia="zh-CN"/>
          <w14:textFill>
            <w14:solidFill>
              <w14:schemeClr w14:val="tx1"/>
            </w14:solidFill>
          </w14:textFill>
        </w:rPr>
        <w:t>一</w:t>
      </w:r>
      <w:r>
        <w:rPr>
          <w:rFonts w:hint="default" w:ascii="Times New Roman" w:hAnsi="Times New Roman" w:eastAsia="方正楷体_GBK" w:cs="Times New Roman"/>
          <w:b w:val="0"/>
          <w:bCs/>
          <w:color w:val="000000" w:themeColor="text1"/>
          <w:sz w:val="32"/>
          <w:szCs w:val="32"/>
          <w:highlight w:val="none"/>
          <w14:textFill>
            <w14:solidFill>
              <w14:schemeClr w14:val="tx1"/>
            </w14:solidFill>
          </w14:textFill>
        </w:rPr>
        <w:t>）面试准备</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参加面试的考生于当日</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面试时间前10分钟</w:t>
      </w:r>
      <w:r>
        <w:rPr>
          <w:rFonts w:hint="default" w:ascii="Times New Roman" w:hAnsi="Times New Roman" w:eastAsia="仿宋" w:cs="Times New Roman"/>
          <w:color w:val="000000" w:themeColor="text1"/>
          <w:sz w:val="32"/>
          <w:szCs w:val="32"/>
          <w:highlight w:val="none"/>
          <w14:textFill>
            <w14:solidFill>
              <w14:schemeClr w14:val="tx1"/>
            </w14:solidFill>
          </w14:textFill>
        </w:rPr>
        <w:t>凭本人有效身份证等要求材料，通过安全检查准时进入到候考室，工作人员核对考生的身份证原件等相关信息，宣布面试纪律和其他注意事项。</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候考室内采用人工抽签的方式，工作人员组织考生抽取面试顺序号，将抽取的面试顺序号等内容填入抽签表相应位置并签名。考生抽签结束后，在候考室等候面试。</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接到通知后，考生按照抽签顺序，由引导员引领至面试考场。</w:t>
      </w:r>
      <w:r>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t>面试结束后，考生由引导人员带离考试区域。</w:t>
      </w:r>
    </w:p>
    <w:p>
      <w:pPr>
        <w:pStyle w:val="9"/>
        <w:shd w:val="clear" w:color="auto" w:fill="FFFFFF"/>
        <w:wordWrap w:val="0"/>
        <w:spacing w:beforeAutospacing="0" w:afterAutospacing="0" w:line="560" w:lineRule="exact"/>
        <w:ind w:firstLine="646"/>
        <w:rPr>
          <w:rFonts w:hint="default" w:ascii="Times New Roman" w:hAnsi="Times New Roman" w:eastAsia="方正楷体_GBK" w:cs="Times New Roman"/>
          <w:b w:val="0"/>
          <w:bCs/>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b w:val="0"/>
          <w:bCs/>
          <w:color w:val="000000" w:themeColor="text1"/>
          <w:sz w:val="32"/>
          <w:szCs w:val="32"/>
          <w:highlight w:val="none"/>
          <w14:textFill>
            <w14:solidFill>
              <w14:schemeClr w14:val="tx1"/>
            </w14:solidFill>
          </w14:textFill>
        </w:rPr>
        <w:t>（</w:t>
      </w:r>
      <w:r>
        <w:rPr>
          <w:rFonts w:hint="default" w:ascii="Times New Roman" w:hAnsi="Times New Roman" w:eastAsia="方正楷体_GBK" w:cs="Times New Roman"/>
          <w:b w:val="0"/>
          <w:bCs/>
          <w:color w:val="000000" w:themeColor="text1"/>
          <w:sz w:val="32"/>
          <w:szCs w:val="32"/>
          <w:highlight w:val="none"/>
          <w:lang w:eastAsia="zh-CN"/>
          <w14:textFill>
            <w14:solidFill>
              <w14:schemeClr w14:val="tx1"/>
            </w14:solidFill>
          </w14:textFill>
        </w:rPr>
        <w:t>二</w:t>
      </w:r>
      <w:r>
        <w:rPr>
          <w:rFonts w:hint="default" w:ascii="Times New Roman" w:hAnsi="Times New Roman" w:eastAsia="方正楷体_GBK" w:cs="Times New Roman"/>
          <w:b w:val="0"/>
          <w:bCs/>
          <w:color w:val="000000" w:themeColor="text1"/>
          <w:sz w:val="32"/>
          <w:szCs w:val="32"/>
          <w:highlight w:val="none"/>
          <w14:textFill>
            <w14:solidFill>
              <w14:schemeClr w14:val="tx1"/>
            </w14:solidFill>
          </w14:textFill>
        </w:rPr>
        <w:t>）考场面试</w:t>
      </w:r>
    </w:p>
    <w:p>
      <w:pPr>
        <w:wordWrap w:val="0"/>
        <w:spacing w:line="560" w:lineRule="exact"/>
        <w:ind w:firstLine="707" w:firstLineChars="221"/>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Cs/>
          <w:color w:val="000000" w:themeColor="text1"/>
          <w:sz w:val="32"/>
          <w:szCs w:val="32"/>
          <w:highlight w:val="none"/>
          <w14:textFill>
            <w14:solidFill>
              <w14:schemeClr w14:val="tx1"/>
            </w14:solidFill>
          </w14:textFill>
        </w:rPr>
        <w:t>第一阶段综合素质考试，每次引导1名考生进场面试（时间20分钟）。采取听题答题的方式，主考官读题考生听题，回答完一题后再进行下一题的提问，依序逐题答题。操作方法如下：</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highlight w:val="none"/>
          <w14:textFill>
            <w14:solidFill>
              <w14:schemeClr w14:val="tx1"/>
            </w14:solidFill>
          </w14:textFill>
        </w:rPr>
        <w:t>主考官完成回避程序。</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主考官宣读面试指导语，宣读完毕后，如果考生对面试程序有不理解的，可以提问，此后不得再提问。</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14:textFill>
            <w14:solidFill>
              <w14:schemeClr w14:val="tx1"/>
            </w14:solidFill>
          </w14:textFill>
        </w:rPr>
        <w:t>主考官根据面试工作需要及时安排计时计分人员分发考生题本、草稿纸、笔等工具材料。</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主考官宣布：开始计时。</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第二阶段是专业素质测试。a.后期视频编辑岗位，考生现场进行视频剪辑，时间50分钟之内，实操进行中，考官不得打断考生实操，如时间未到，考官不得提前中断考生实操，如果实操提前结束或时间到，作品提交现场考官，考生离场。b.播音主持岗，考生出镜试播，准备时间3分钟，试播时间10分钟。考生进行试播，试播进行中，考官不得打断考生试播，如时间未到，考官不得提前中断考生试播。</w:t>
      </w:r>
    </w:p>
    <w:p>
      <w:pPr>
        <w:pStyle w:val="9"/>
        <w:shd w:val="clear" w:color="auto" w:fill="FFFFFF"/>
        <w:wordWrap w:val="0"/>
        <w:spacing w:beforeAutospacing="0" w:afterAutospacing="0" w:line="560" w:lineRule="exact"/>
        <w:ind w:firstLine="646"/>
        <w:rPr>
          <w:rFonts w:hint="default" w:ascii="Times New Roman" w:hAnsi="Times New Roman" w:eastAsia="方正楷体_GBK"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highlight w:val="none"/>
          <w:lang w:val="en-US" w:eastAsia="zh-CN"/>
          <w14:textFill>
            <w14:solidFill>
              <w14:schemeClr w14:val="tx1"/>
            </w14:solidFill>
          </w14:textFill>
        </w:rPr>
        <w:t>(三)考场事项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pPr>
      <w:r>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t>本场面试提前结束或时间到，主考官宣布</w:t>
      </w:r>
      <w:r>
        <w:rPr>
          <w:rFonts w:hint="default" w:ascii="Times New Roman" w:hAnsi="Times New Roman" w:eastAsia="仿宋" w:cs="Times New Roman"/>
          <w:color w:val="000000" w:themeColor="text1"/>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t>本场面试结束，请考生退场。考生由引导人员带离考试区域。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highlight w:val="none"/>
          <w:lang w:eastAsia="zh-CN"/>
        </w:rPr>
      </w:pPr>
      <w:r>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t>面试提前结束界定为</w:t>
      </w:r>
      <w:r>
        <w:rPr>
          <w:rFonts w:hint="eastAsia" w:ascii="Times New Roman" w:hAnsi="Times New Roman" w:eastAsia="仿宋" w:cs="Times New Roman"/>
          <w:color w:val="000000" w:themeColor="text1"/>
          <w:sz w:val="32"/>
          <w:szCs w:val="32"/>
          <w:highlight w:val="none"/>
          <w:shd w:val="clear" w:color="auto" w:fill="FFFFFF"/>
          <w:lang w:val="en-US" w:eastAsia="zh-CN" w:bidi="ar"/>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考生主动提出面试提前结束；还有剩余时间但考生已不再发言，如主考官认为有必要可提示“如考生还需要发言请继续发言”时考生仍不发言</w:t>
      </w:r>
      <w:r>
        <w:rPr>
          <w:rFonts w:hint="default" w:ascii="Times New Roman" w:hAnsi="Times New Roman" w:eastAsia="仿宋" w:cs="Times New Roman"/>
          <w:color w:val="000000" w:themeColor="text1"/>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 w:cs="Times New Roman"/>
          <w:sz w:val="32"/>
          <w:szCs w:val="32"/>
          <w:highlight w:val="none"/>
        </w:rPr>
        <w:t>面试提前结束，主考官可安排下一场（轮）面试提前开始。</w:t>
      </w:r>
    </w:p>
    <w:p>
      <w:pPr>
        <w:pStyle w:val="9"/>
        <w:shd w:val="clear" w:color="auto" w:fill="FFFFFF"/>
        <w:wordWrap w:val="0"/>
        <w:spacing w:beforeAutospacing="0" w:afterAutospacing="0" w:line="560" w:lineRule="exact"/>
        <w:ind w:firstLine="646"/>
        <w:rPr>
          <w:rFonts w:hint="default" w:ascii="Times New Roman" w:hAnsi="Times New Roman" w:eastAsia="方正楷体_GBK" w:cs="Times New Roman"/>
          <w:b w:val="0"/>
          <w:bCs/>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b w:val="0"/>
          <w:bCs/>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方正楷体_GBK" w:cs="Times New Roman"/>
          <w:b w:val="0"/>
          <w:bCs/>
          <w:color w:val="000000" w:themeColor="text1"/>
          <w:sz w:val="32"/>
          <w:szCs w:val="32"/>
          <w:highlight w:val="none"/>
          <w14:textFill>
            <w14:solidFill>
              <w14:schemeClr w14:val="tx1"/>
            </w14:solidFill>
          </w14:textFill>
        </w:rPr>
        <w:t>面试成绩计算</w:t>
      </w:r>
    </w:p>
    <w:p>
      <w:pPr>
        <w:spacing w:line="560" w:lineRule="exact"/>
        <w:ind w:firstLine="707" w:firstLineChars="221"/>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pPr>
      <w:r>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t>面试总分100</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分（现场视频剪辑60分，试播60分，</w:t>
      </w:r>
      <w:r>
        <w:rPr>
          <w:rFonts w:hint="default" w:ascii="Times New Roman" w:hAnsi="Times New Roman" w:eastAsia="仿宋" w:cs="Times New Roman"/>
          <w:color w:val="000000" w:themeColor="text1"/>
          <w:sz w:val="32"/>
          <w:szCs w:val="32"/>
          <w:highlight w:val="none"/>
          <w14:textFill>
            <w14:solidFill>
              <w14:schemeClr w14:val="tx1"/>
            </w14:solidFill>
          </w14:textFill>
        </w:rPr>
        <w:t>综合素质测试</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40分），每个要</w:t>
      </w:r>
      <w:r>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t>素去掉一个最高分和一个最低分后取平均值计算出每个要素得分（四舍五入保留两位小数），各要素得分相加后计算出面试成绩（四舍五入保留两位小数）。面试结束后，计时计分人员及时收回《评分表》计算并打印面试成绩单，面试成绩单经主考官、考官、计时计分人员、监督人员现场签字确认。</w:t>
      </w:r>
    </w:p>
    <w:p>
      <w:pPr>
        <w:wordWrap w:val="0"/>
        <w:spacing w:line="560" w:lineRule="exact"/>
        <w:ind w:firstLine="704" w:firstLineChars="220"/>
        <w:rPr>
          <w:rFonts w:hint="default" w:ascii="Times New Roman" w:hAnsi="Times New Roman" w:eastAsia="仿宋" w:cs="Times New Roman"/>
          <w:bCs/>
          <w:color w:val="000000" w:themeColor="text1"/>
          <w:sz w:val="32"/>
          <w:szCs w:val="32"/>
          <w:highlight w:val="none"/>
          <w14:textFill>
            <w14:solidFill>
              <w14:schemeClr w14:val="tx1"/>
            </w14:solidFill>
          </w14:textFill>
        </w:rPr>
      </w:pPr>
      <w:r>
        <w:rPr>
          <w:rFonts w:hint="default" w:ascii="Times New Roman" w:hAnsi="Times New Roman" w:eastAsia="仿宋" w:cs="Times New Roman"/>
          <w:bCs/>
          <w:color w:val="000000" w:themeColor="text1"/>
          <w:sz w:val="32"/>
          <w:szCs w:val="32"/>
          <w:highlight w:val="none"/>
          <w14:textFill>
            <w14:solidFill>
              <w14:schemeClr w14:val="tx1"/>
            </w14:solidFill>
          </w14:textFill>
        </w:rPr>
        <w:t>面试成绩现场</w:t>
      </w:r>
      <w:r>
        <w:rPr>
          <w:rFonts w:hint="eastAsia" w:ascii="Times New Roman" w:hAnsi="Times New Roman" w:eastAsia="仿宋" w:cs="Times New Roman"/>
          <w:bCs/>
          <w:color w:val="000000" w:themeColor="text1"/>
          <w:sz w:val="32"/>
          <w:szCs w:val="32"/>
          <w:highlight w:val="none"/>
          <w:lang w:eastAsia="zh-CN"/>
          <w14:textFill>
            <w14:solidFill>
              <w14:schemeClr w14:val="tx1"/>
            </w14:solidFill>
          </w14:textFill>
        </w:rPr>
        <w:t>张</w:t>
      </w:r>
      <w:bookmarkStart w:id="0" w:name="_GoBack"/>
      <w:bookmarkEnd w:id="0"/>
      <w:r>
        <w:rPr>
          <w:rFonts w:hint="default" w:ascii="Times New Roman" w:hAnsi="Times New Roman" w:eastAsia="仿宋" w:cs="Times New Roman"/>
          <w:bCs/>
          <w:color w:val="000000" w:themeColor="text1"/>
          <w:sz w:val="32"/>
          <w:szCs w:val="32"/>
          <w:highlight w:val="none"/>
          <w14:textFill>
            <w14:solidFill>
              <w14:schemeClr w14:val="tx1"/>
            </w14:solidFill>
          </w14:textFill>
        </w:rPr>
        <w:t>贴公布。全部面试工作结束后，面试成绩、</w:t>
      </w:r>
      <w:r>
        <w:rPr>
          <w:rFonts w:hint="default" w:ascii="Times New Roman" w:hAnsi="Times New Roman" w:eastAsia="仿宋" w:cs="Times New Roman"/>
          <w:bCs/>
          <w:color w:val="000000" w:themeColor="text1"/>
          <w:spacing w:val="11"/>
          <w:sz w:val="32"/>
          <w:szCs w:val="32"/>
          <w:highlight w:val="none"/>
          <w14:textFill>
            <w14:solidFill>
              <w14:schemeClr w14:val="tx1"/>
            </w14:solidFill>
          </w14:textFill>
        </w:rPr>
        <w:t>岗位排名等信息在</w:t>
      </w:r>
      <w:r>
        <w:rPr>
          <w:rFonts w:hint="default" w:ascii="Times New Roman" w:hAnsi="Times New Roman" w:eastAsia="仿宋" w:cs="Times New Roman"/>
          <w:color w:val="000000" w:themeColor="text1"/>
          <w:spacing w:val="11"/>
          <w:sz w:val="32"/>
          <w:szCs w:val="32"/>
          <w:highlight w:val="none"/>
          <w14:textFill>
            <w14:solidFill>
              <w14:schemeClr w14:val="tx1"/>
            </w14:solidFill>
          </w14:textFill>
        </w:rPr>
        <w:t>景谷傣族彝族自治县人民政府网（网址：http</w:t>
      </w:r>
      <w:r>
        <w:rPr>
          <w:rFonts w:hint="eastAsia" w:ascii="Times New Roman" w:hAnsi="Times New Roman" w:eastAsia="仿宋" w:cs="Times New Roman"/>
          <w:color w:val="000000" w:themeColor="text1"/>
          <w:spacing w:val="11"/>
          <w:sz w:val="32"/>
          <w:szCs w:val="32"/>
          <w:highlight w:val="none"/>
          <w:lang w:val="en-US" w:eastAsia="zh-CN"/>
          <w14:textFill>
            <w14:solidFill>
              <w14:schemeClr w14:val="tx1"/>
            </w14:solidFill>
          </w14:textFill>
        </w:rPr>
        <w:t>s</w:t>
      </w:r>
      <w:r>
        <w:rPr>
          <w:rFonts w:hint="default" w:ascii="Times New Roman" w:hAnsi="Times New Roman" w:eastAsia="仿宋" w:cs="Times New Roman"/>
          <w:color w:val="000000" w:themeColor="text1"/>
          <w:spacing w:val="11"/>
          <w:sz w:val="32"/>
          <w:szCs w:val="32"/>
          <w:highlight w:val="none"/>
          <w14:textFill>
            <w14:solidFill>
              <w14:schemeClr w14:val="tx1"/>
            </w14:solidFill>
          </w14:textFill>
        </w:rPr>
        <w:t>://www.jinggu.gov.cn/）、景谷傣族彝族自治县融媒体中心微信公众号“景谷发布”、客户端“景谷融媒”</w:t>
      </w:r>
      <w:r>
        <w:rPr>
          <w:rFonts w:hint="default" w:ascii="Times New Roman" w:hAnsi="Times New Roman" w:eastAsia="仿宋" w:cs="Times New Roman"/>
          <w:color w:val="000000" w:themeColor="text1"/>
          <w:kern w:val="0"/>
          <w:sz w:val="32"/>
          <w:szCs w:val="32"/>
          <w:highlight w:val="none"/>
          <w14:textFill>
            <w14:solidFill>
              <w14:schemeClr w14:val="tx1"/>
            </w14:solidFill>
          </w14:textFill>
        </w:rPr>
        <w:t>进行</w:t>
      </w:r>
      <w:r>
        <w:rPr>
          <w:rFonts w:hint="default" w:ascii="Times New Roman" w:hAnsi="Times New Roman" w:eastAsia="仿宋" w:cs="Times New Roman"/>
          <w:bCs/>
          <w:color w:val="000000" w:themeColor="text1"/>
          <w:sz w:val="32"/>
          <w:szCs w:val="32"/>
          <w:highlight w:val="none"/>
          <w14:textFill>
            <w14:solidFill>
              <w14:schemeClr w14:val="tx1"/>
            </w14:solidFill>
          </w14:textFill>
        </w:rPr>
        <w:t>公布。</w:t>
      </w:r>
    </w:p>
    <w:p>
      <w:pPr>
        <w:spacing w:line="560" w:lineRule="exact"/>
        <w:ind w:firstLine="707" w:firstLineChars="221"/>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面试成绩为最终成绩，实际参加面试人数与招聘岗位人数比例达到或高于3:1的岗位的面试成绩最低合格分数线为70分，低于3:1的岗位的面试成绩最低合格分数线为80分，面试成绩未达最低合格分数线的，不得参加面试后续招聘程序。在面试成绩最低合格分数线及以上人员中，根据面试成绩从高到低的顺序，按照招聘人数与进入面试后续招聘程序人数1:1的比例确定参加面试后续招聘程序的人员。</w:t>
      </w:r>
    </w:p>
    <w:p>
      <w:pPr>
        <w:spacing w:line="560" w:lineRule="exact"/>
        <w:ind w:firstLine="707" w:firstLineChars="221"/>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shd w:val="clear" w:color="auto" w:fill="FFFFFF"/>
          <w:lang w:bidi="ar"/>
          <w14:textFill>
            <w14:solidFill>
              <w14:schemeClr w14:val="tx1"/>
            </w14:solidFill>
          </w14:textFill>
        </w:rPr>
        <w:t>同一岗位进入面试后续招聘程序人员最后一名如出现面试成绩相同，且该岗位进入面试后续招聘程序人数与招聘人数比例大于1:1的，对该岗位进入面试后续招聘程序中最后一名面试成绩相同人员采取加试一场的方式进行，</w:t>
      </w:r>
      <w:r>
        <w:rPr>
          <w:rFonts w:hint="default" w:ascii="Times New Roman" w:hAnsi="Times New Roman" w:eastAsia="仿宋" w:cs="Times New Roman"/>
          <w:color w:val="000000" w:themeColor="text1"/>
          <w:sz w:val="32"/>
          <w:szCs w:val="32"/>
          <w:highlight w:val="none"/>
          <w14:textFill>
            <w14:solidFill>
              <w14:schemeClr w14:val="tx1"/>
            </w14:solidFill>
          </w14:textFill>
        </w:rPr>
        <w:t>并以加试面试成绩确定排名先后，加试后仅采用“排名先后”这项信息，其余各项信息仍以首次面试信息为准。</w:t>
      </w:r>
    </w:p>
    <w:p>
      <w:pPr>
        <w:spacing w:line="560" w:lineRule="exact"/>
        <w:ind w:firstLine="707" w:firstLineChars="221"/>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面试工作结束后，如需递补人员，开展招聘的相同批次人员必须执行相同的递补方式。</w:t>
      </w:r>
    </w:p>
    <w:p>
      <w:pPr>
        <w:spacing w:line="560" w:lineRule="exact"/>
        <w:ind w:firstLine="640" w:firstLineChars="200"/>
        <w:rPr>
          <w:rFonts w:hint="default" w:ascii="Times New Roman" w:hAnsi="Times New Roman" w:eastAsia="方正小标宋简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小标宋简体" w:cs="Times New Roman"/>
          <w:b w:val="0"/>
          <w:bCs w:val="0"/>
          <w:color w:val="000000" w:themeColor="text1"/>
          <w:sz w:val="32"/>
          <w:szCs w:val="32"/>
          <w:highlight w:val="none"/>
          <w:lang w:eastAsia="zh-CN"/>
          <w14:textFill>
            <w14:solidFill>
              <w14:schemeClr w14:val="tx1"/>
            </w14:solidFill>
          </w14:textFill>
        </w:rPr>
        <w:t>六、</w:t>
      </w:r>
      <w:r>
        <w:rPr>
          <w:rFonts w:hint="default" w:ascii="Times New Roman" w:hAnsi="Times New Roman" w:eastAsia="方正小标宋简体" w:cs="Times New Roman"/>
          <w:b w:val="0"/>
          <w:bCs w:val="0"/>
          <w:color w:val="000000" w:themeColor="text1"/>
          <w:sz w:val="32"/>
          <w:szCs w:val="32"/>
          <w:highlight w:val="none"/>
          <w14:textFill>
            <w14:solidFill>
              <w14:schemeClr w14:val="tx1"/>
            </w14:solidFill>
          </w14:textFill>
        </w:rPr>
        <w:t>面试注意事项</w:t>
      </w:r>
    </w:p>
    <w:p>
      <w:pPr>
        <w:numPr>
          <w:ilvl w:val="0"/>
          <w:numId w:val="0"/>
        </w:num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考生携带的通讯工具（必须关闭电源和闹钟）等物品不得带入候考室，按照指定位置统一存放、集中保管，待面试结束后领取。考生携带到考点的物品必须符合面试安全和公共安全等要求，如果违反，责任自负。</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shd w:val="clear" w:color="auto" w:fill="FFFFFF"/>
          <w:lang w:eastAsia="zh-CN"/>
          <w14:textFill>
            <w14:solidFill>
              <w14:schemeClr w14:val="tx1"/>
            </w14:solidFill>
          </w14:textFill>
        </w:rPr>
        <w:t>（二）</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候考室实行全封闭管理，除候考室内工作人员和面试考生以外的其他人员不得进入，不准考生对外联系，不准外面向内联系考生；考生必须遵守纪律，服从管理，不得吵闹喧哗，不得吸烟，不得擅自离开或随意出入</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面试顺序号是考生的唯一标识（不得互相更换），考生不得穿着有行业特征的制式服装参加面试，考生不得以任何方式向考官透露本人及父母姓名信息。</w:t>
      </w:r>
    </w:p>
    <w:p>
      <w:pPr>
        <w:spacing w:line="560" w:lineRule="exact"/>
        <w:ind w:firstLine="640" w:firstLineChars="200"/>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临时缺考或不按时到场参加面试人员界定为：</w:t>
      </w:r>
      <w:r>
        <w:rPr>
          <w:rFonts w:hint="default" w:ascii="Times New Roman" w:hAnsi="Times New Roman" w:eastAsia="仿宋" w:cs="Times New Roman"/>
          <w:bCs/>
          <w:color w:val="000000" w:themeColor="text1"/>
          <w:sz w:val="32"/>
          <w:szCs w:val="32"/>
          <w:highlight w:val="none"/>
          <w:shd w:val="clear" w:color="auto" w:fill="FFFFFF"/>
          <w14:textFill>
            <w14:solidFill>
              <w14:schemeClr w14:val="tx1"/>
            </w14:solidFill>
          </w14:textFill>
        </w:rPr>
        <w:t>未按时到达指定地点</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的考生，视为自动弃权，取消面试资格。</w:t>
      </w:r>
    </w:p>
    <w:p>
      <w:pPr>
        <w:spacing w:line="560" w:lineRule="exact"/>
        <w:ind w:firstLine="640" w:firstLineChars="200"/>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仿宋" w:cs="Times New Roman"/>
          <w:color w:val="000000" w:themeColor="text1"/>
          <w:sz w:val="32"/>
          <w:szCs w:val="32"/>
          <w:highlight w:val="none"/>
          <w14:textFill>
            <w14:solidFill>
              <w14:schemeClr w14:val="tx1"/>
            </w14:solidFill>
          </w14:textFill>
        </w:rPr>
        <w:t>）面试考官、监督人员、计时计分人员、引导人员之间以及与考生之间有夫妻关系、直系血亲关系、三代以内旁系血亲关系或者近姻亲关系的，考场内构成回避关系的非考生人员必须回避。</w:t>
      </w:r>
    </w:p>
    <w:p>
      <w:pPr>
        <w:spacing w:line="560" w:lineRule="exact"/>
        <w:ind w:firstLine="640" w:firstLineChars="200"/>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严格保密制度，参与面试的所有人员不得泄露面试内容、评分标准、个人信息等有关内容，离开考场时不准带走题本和草稿纸等资料。</w:t>
      </w:r>
    </w:p>
    <w:p>
      <w:pPr>
        <w:spacing w:line="560" w:lineRule="exact"/>
        <w:ind w:firstLine="640" w:firstLineChars="200"/>
        <w:rPr>
          <w:rFonts w:hint="default" w:ascii="Times New Roman" w:hAnsi="Times New Roman" w:eastAsia="仿宋" w:cs="Times New Roman"/>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七</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shd w:val="clear" w:color="auto" w:fill="FFFFFF"/>
          <w14:textFill>
            <w14:solidFill>
              <w14:schemeClr w14:val="tx1"/>
            </w14:solidFill>
          </w14:textFill>
        </w:rPr>
        <w:t>面试过程中，参加面试的所有人员须讲普通话。</w:t>
      </w:r>
    </w:p>
    <w:p>
      <w:pPr>
        <w:spacing w:line="520" w:lineRule="exact"/>
        <w:ind w:firstLine="640" w:firstLineChars="200"/>
        <w:rPr>
          <w:rFonts w:hint="default" w:ascii="Times New Roman" w:hAnsi="Times New Roman" w:eastAsia="方正小标宋简体" w:cs="Times New Roman"/>
          <w:b w:val="0"/>
          <w:bCs w:val="0"/>
          <w:sz w:val="32"/>
          <w:szCs w:val="32"/>
          <w:highlight w:val="none"/>
          <w:shd w:val="clear" w:color="auto" w:fill="FFFFFF"/>
        </w:rPr>
      </w:pPr>
      <w:r>
        <w:rPr>
          <w:rFonts w:hint="default" w:ascii="Times New Roman" w:hAnsi="Times New Roman" w:eastAsia="方正小标宋简体" w:cs="Times New Roman"/>
          <w:b w:val="0"/>
          <w:bCs w:val="0"/>
          <w:sz w:val="32"/>
          <w:szCs w:val="32"/>
          <w:highlight w:val="none"/>
          <w:shd w:val="clear" w:color="auto" w:fill="FFFFFF"/>
          <w:lang w:eastAsia="zh-CN"/>
        </w:rPr>
        <w:t>七</w:t>
      </w:r>
      <w:r>
        <w:rPr>
          <w:rFonts w:hint="default" w:ascii="Times New Roman" w:hAnsi="Times New Roman" w:eastAsia="方正小标宋简体" w:cs="Times New Roman"/>
          <w:b w:val="0"/>
          <w:bCs w:val="0"/>
          <w:sz w:val="32"/>
          <w:szCs w:val="32"/>
          <w:highlight w:val="none"/>
          <w:shd w:val="clear" w:color="auto" w:fill="FFFFFF"/>
        </w:rPr>
        <w:t>、温馨提示</w:t>
      </w:r>
    </w:p>
    <w:p>
      <w:pPr>
        <w:spacing w:line="520" w:lineRule="exact"/>
        <w:ind w:firstLine="640" w:firstLineChars="200"/>
        <w:rPr>
          <w:rFonts w:hint="default" w:ascii="Times New Roman" w:hAnsi="Times New Roman" w:eastAsia="仿宋" w:cs="Times New Roman"/>
          <w:sz w:val="32"/>
          <w:szCs w:val="32"/>
          <w:highlight w:val="none"/>
          <w:shd w:val="clear" w:color="auto" w:fill="FFFFFF"/>
        </w:rPr>
      </w:pPr>
      <w:r>
        <w:rPr>
          <w:rFonts w:hint="default" w:ascii="Times New Roman" w:hAnsi="Times New Roman" w:eastAsia="仿宋" w:cs="Times New Roman"/>
          <w:sz w:val="32"/>
          <w:szCs w:val="32"/>
          <w:highlight w:val="none"/>
          <w:shd w:val="clear" w:color="auto" w:fill="FFFFFF"/>
        </w:rPr>
        <w:t>此次招聘不举办、也不委托任何单位或个人举办任何形式的面试培训班、辅导班，不销售、也不委托任何单位或个人销售任何教材。请考生加强自我防护，注意交通和食宿等方面的安全。</w:t>
      </w:r>
    </w:p>
    <w:p>
      <w:pPr>
        <w:spacing w:line="520" w:lineRule="exact"/>
        <w:ind w:firstLine="640" w:firstLineChars="200"/>
        <w:rPr>
          <w:rFonts w:hint="default" w:ascii="Times New Roman" w:hAnsi="Times New Roman" w:eastAsia="仿宋" w:cs="Times New Roman"/>
          <w:sz w:val="32"/>
          <w:szCs w:val="32"/>
          <w:highlight w:val="none"/>
          <w:shd w:val="clear" w:color="auto" w:fill="FFFFFF"/>
        </w:rPr>
      </w:pPr>
      <w:r>
        <w:rPr>
          <w:rFonts w:hint="default" w:ascii="Times New Roman" w:hAnsi="Times New Roman" w:eastAsia="仿宋" w:cs="Times New Roman"/>
          <w:sz w:val="32"/>
          <w:szCs w:val="32"/>
          <w:highlight w:val="none"/>
          <w:shd w:val="clear" w:color="auto" w:fill="FFFFFF"/>
        </w:rPr>
        <w:t xml:space="preserve">                   </w:t>
      </w:r>
    </w:p>
    <w:p>
      <w:pPr>
        <w:spacing w:line="560" w:lineRule="exact"/>
        <w:ind w:firstLine="3200" w:firstLineChars="10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p>
    <w:p>
      <w:pPr>
        <w:spacing w:line="560" w:lineRule="exact"/>
        <w:ind w:firstLine="3200" w:firstLineChars="1000"/>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spacing w:line="560" w:lineRule="exact"/>
        <w:ind w:firstLine="3200" w:firstLineChars="10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景谷傣族彝族</w:t>
      </w:r>
      <w:r>
        <w:rPr>
          <w:rFonts w:hint="default" w:ascii="Times New Roman" w:hAnsi="Times New Roman" w:eastAsia="仿宋" w:cs="Times New Roman"/>
          <w:color w:val="000000" w:themeColor="text1"/>
          <w:sz w:val="32"/>
          <w:szCs w:val="32"/>
          <w:highlight w:val="none"/>
          <w14:textFill>
            <w14:solidFill>
              <w14:schemeClr w14:val="tx1"/>
            </w14:solidFill>
          </w14:textFill>
        </w:rPr>
        <w:t>自治县</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融媒体中心</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p>
    <w:p>
      <w:pPr>
        <w:spacing w:line="560" w:lineRule="exact"/>
        <w:ind w:firstLine="4160" w:firstLineChars="13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14:textFill>
            <w14:solidFill>
              <w14:schemeClr w14:val="tx1"/>
            </w14:solidFill>
          </w14:textFill>
        </w:rPr>
        <w:t>月</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 w:cs="Times New Roman"/>
          <w:color w:val="000000" w:themeColor="text1"/>
          <w:sz w:val="32"/>
          <w:szCs w:val="32"/>
          <w:highlight w:val="none"/>
          <w14:textFill>
            <w14:solidFill>
              <w14:schemeClr w14:val="tx1"/>
            </w14:solidFill>
          </w14:textFill>
        </w:rPr>
        <w:t>日</w:t>
      </w:r>
    </w:p>
    <w:p>
      <w:pPr>
        <w:spacing w:line="560" w:lineRule="exact"/>
        <w:ind w:firstLine="640" w:firstLineChars="200"/>
        <w:jc w:val="center"/>
        <w:rPr>
          <w:rFonts w:hint="default" w:ascii="Times New Roman" w:hAnsi="Times New Roman" w:eastAsia="方正仿宋简体" w:cs="Times New Roman"/>
          <w:color w:val="000000" w:themeColor="text1"/>
          <w:sz w:val="32"/>
          <w:szCs w:val="32"/>
          <w:highlight w:val="none"/>
          <w14:textFill>
            <w14:solidFill>
              <w14:schemeClr w14:val="tx1"/>
            </w14:solidFill>
          </w14:textFill>
        </w:rPr>
      </w:pPr>
    </w:p>
    <w:p>
      <w:pPr>
        <w:pStyle w:val="9"/>
        <w:shd w:val="clear" w:color="auto" w:fill="FFFFFF"/>
        <w:wordWrap w:val="0"/>
        <w:spacing w:beforeAutospacing="0" w:afterAutospacing="0" w:line="560" w:lineRule="exact"/>
        <w:ind w:firstLine="1605"/>
        <w:jc w:val="righ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sectPr>
      <w:headerReference r:id="rId3" w:type="default"/>
      <w:footerReference r:id="rId4" w:type="default"/>
      <w:pgSz w:w="11906" w:h="16838"/>
      <w:pgMar w:top="2098" w:right="1474" w:bottom="1984" w:left="1587"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565" cy="139560"/>
                      </a:xfrm>
                      <a:prstGeom prst="rect">
                        <a:avLst/>
                      </a:prstGeom>
                      <a:noFill/>
                      <a:ln w="6350" cap="flat" cmpd="sng">
                        <a:noFill/>
                        <a:prstDash val="solid"/>
                        <a:round/>
                      </a:ln>
                    </wps:spPr>
                    <wps:txbx>
                      <w:txbxContent>
                        <w:p>
                          <w:pPr>
                            <w:pStyle w:val="7"/>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wps:txbx>
                    <wps:bodyPr vert="horz" wrap="none" lIns="0" tIns="0" rIns="0" bIns="0" anchor="t" anchorCtr="false">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klf1gAAAAMBAAAPAAAAAAAAAAEAIAAAADgAAABkcnMvZG93bnJldi54bWxQ&#10;SwECFAAUAAAACACHTuJAxaXq9+MBAACeAwAADgAAAAAAAAABACAAAAA7AQAAZHJzL2Uyb0RvYy54&#10;bWxQSwUGAAAAAAYABgBZAQAAkAUAAAAA&#10;">
              <v:fill on="f" focussize="0,0"/>
              <v:stroke on="f" weight="0.5pt" joinstyle="round"/>
              <v:imagedata o:title=""/>
              <o:lock v:ext="edit" aspectratio="f"/>
              <v:textbox inset="0mm,0mm,0mm,0mm" style="mso-fit-shape-to-text:t;">
                <w:txbxContent>
                  <w:p>
                    <w:pPr>
                      <w:pStyle w:val="7"/>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9FD56"/>
    <w:multiLevelType w:val="singleLevel"/>
    <w:tmpl w:val="2899FD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WRiOTFhMjNiNDdjMmYxOTU2Y2FiZDZhZGI5NzI0YjAifQ=="/>
  </w:docVars>
  <w:rsids>
    <w:rsidRoot w:val="00727686"/>
    <w:rsid w:val="00072694"/>
    <w:rsid w:val="001634E4"/>
    <w:rsid w:val="00273523"/>
    <w:rsid w:val="00302CDF"/>
    <w:rsid w:val="003420FD"/>
    <w:rsid w:val="003C21F4"/>
    <w:rsid w:val="003F72A0"/>
    <w:rsid w:val="00493798"/>
    <w:rsid w:val="004B09EF"/>
    <w:rsid w:val="004B0D73"/>
    <w:rsid w:val="005B2C6E"/>
    <w:rsid w:val="005C14F7"/>
    <w:rsid w:val="005F67BA"/>
    <w:rsid w:val="00603741"/>
    <w:rsid w:val="00605228"/>
    <w:rsid w:val="006D1748"/>
    <w:rsid w:val="00727686"/>
    <w:rsid w:val="007F7ABD"/>
    <w:rsid w:val="00826E24"/>
    <w:rsid w:val="008A5EEF"/>
    <w:rsid w:val="008F063F"/>
    <w:rsid w:val="009115A9"/>
    <w:rsid w:val="009A6C6D"/>
    <w:rsid w:val="00A5008B"/>
    <w:rsid w:val="00BB6AE0"/>
    <w:rsid w:val="00CB0CD8"/>
    <w:rsid w:val="00CD6CBA"/>
    <w:rsid w:val="00D424F4"/>
    <w:rsid w:val="00DC3C8A"/>
    <w:rsid w:val="00FC7052"/>
    <w:rsid w:val="024B0534"/>
    <w:rsid w:val="0250609F"/>
    <w:rsid w:val="02D74B40"/>
    <w:rsid w:val="05071831"/>
    <w:rsid w:val="05E91720"/>
    <w:rsid w:val="07933658"/>
    <w:rsid w:val="099B3BAF"/>
    <w:rsid w:val="0B272973"/>
    <w:rsid w:val="0EB65D5D"/>
    <w:rsid w:val="0F1209B0"/>
    <w:rsid w:val="0F1F3C19"/>
    <w:rsid w:val="0F835BD3"/>
    <w:rsid w:val="10D57814"/>
    <w:rsid w:val="11254CC9"/>
    <w:rsid w:val="11E54D03"/>
    <w:rsid w:val="12015259"/>
    <w:rsid w:val="121B6638"/>
    <w:rsid w:val="13BE2B8D"/>
    <w:rsid w:val="13D627B5"/>
    <w:rsid w:val="14235584"/>
    <w:rsid w:val="1453542A"/>
    <w:rsid w:val="14AD74AF"/>
    <w:rsid w:val="16921862"/>
    <w:rsid w:val="1698496B"/>
    <w:rsid w:val="16FF2DA7"/>
    <w:rsid w:val="173C6B9A"/>
    <w:rsid w:val="17D87006"/>
    <w:rsid w:val="18912E75"/>
    <w:rsid w:val="18BD5DC7"/>
    <w:rsid w:val="1B4E62C3"/>
    <w:rsid w:val="1B573F69"/>
    <w:rsid w:val="1C5771DA"/>
    <w:rsid w:val="1E5001DF"/>
    <w:rsid w:val="1E6127BE"/>
    <w:rsid w:val="1E683476"/>
    <w:rsid w:val="205B271F"/>
    <w:rsid w:val="21890675"/>
    <w:rsid w:val="234D7837"/>
    <w:rsid w:val="24066BDB"/>
    <w:rsid w:val="242E1C8E"/>
    <w:rsid w:val="247B6033"/>
    <w:rsid w:val="25CB4755"/>
    <w:rsid w:val="26455D43"/>
    <w:rsid w:val="266A5F90"/>
    <w:rsid w:val="27017B1C"/>
    <w:rsid w:val="271C2A60"/>
    <w:rsid w:val="27201D62"/>
    <w:rsid w:val="294C69E3"/>
    <w:rsid w:val="2A570932"/>
    <w:rsid w:val="2AF27EBA"/>
    <w:rsid w:val="2B080039"/>
    <w:rsid w:val="2C29182C"/>
    <w:rsid w:val="2CC043BD"/>
    <w:rsid w:val="2CE35B88"/>
    <w:rsid w:val="2D5D6CEB"/>
    <w:rsid w:val="2D9F2E75"/>
    <w:rsid w:val="2E0A43B5"/>
    <w:rsid w:val="2F9C677E"/>
    <w:rsid w:val="30024129"/>
    <w:rsid w:val="30696FC1"/>
    <w:rsid w:val="30E17F3F"/>
    <w:rsid w:val="31AD323C"/>
    <w:rsid w:val="31C43296"/>
    <w:rsid w:val="31C679AA"/>
    <w:rsid w:val="32962CD4"/>
    <w:rsid w:val="33533C76"/>
    <w:rsid w:val="33954C07"/>
    <w:rsid w:val="353A3860"/>
    <w:rsid w:val="377D0B0B"/>
    <w:rsid w:val="37A731E3"/>
    <w:rsid w:val="38875126"/>
    <w:rsid w:val="3A2339C0"/>
    <w:rsid w:val="3A35368A"/>
    <w:rsid w:val="3A457B4D"/>
    <w:rsid w:val="3BA642D2"/>
    <w:rsid w:val="3C1557AA"/>
    <w:rsid w:val="3C7D5E1E"/>
    <w:rsid w:val="3DEF4DAF"/>
    <w:rsid w:val="3E031266"/>
    <w:rsid w:val="3ECA6B72"/>
    <w:rsid w:val="3F6738EB"/>
    <w:rsid w:val="3F960EB8"/>
    <w:rsid w:val="409278CF"/>
    <w:rsid w:val="40B57568"/>
    <w:rsid w:val="433D0840"/>
    <w:rsid w:val="43EF4B3E"/>
    <w:rsid w:val="43F45B2B"/>
    <w:rsid w:val="44864166"/>
    <w:rsid w:val="449B2B1D"/>
    <w:rsid w:val="44DF6848"/>
    <w:rsid w:val="45F05147"/>
    <w:rsid w:val="46B550EC"/>
    <w:rsid w:val="46F74436"/>
    <w:rsid w:val="471C3244"/>
    <w:rsid w:val="47501145"/>
    <w:rsid w:val="476B74CF"/>
    <w:rsid w:val="47B371C8"/>
    <w:rsid w:val="47CF312F"/>
    <w:rsid w:val="48074693"/>
    <w:rsid w:val="483726E4"/>
    <w:rsid w:val="48B40EA1"/>
    <w:rsid w:val="49BD09C9"/>
    <w:rsid w:val="4A4A59D5"/>
    <w:rsid w:val="4B9806C0"/>
    <w:rsid w:val="4D494957"/>
    <w:rsid w:val="4DBB095A"/>
    <w:rsid w:val="4EF16E86"/>
    <w:rsid w:val="4FD259C5"/>
    <w:rsid w:val="509B5687"/>
    <w:rsid w:val="5231768E"/>
    <w:rsid w:val="52B6015D"/>
    <w:rsid w:val="52CD3FB6"/>
    <w:rsid w:val="53C177CB"/>
    <w:rsid w:val="548428E7"/>
    <w:rsid w:val="56FB3018"/>
    <w:rsid w:val="5734646D"/>
    <w:rsid w:val="57B65842"/>
    <w:rsid w:val="58B301C7"/>
    <w:rsid w:val="58FB6C97"/>
    <w:rsid w:val="593A1342"/>
    <w:rsid w:val="59BD39CF"/>
    <w:rsid w:val="59F704C3"/>
    <w:rsid w:val="5B5040F7"/>
    <w:rsid w:val="5CC305BF"/>
    <w:rsid w:val="5E294A14"/>
    <w:rsid w:val="5F66247F"/>
    <w:rsid w:val="607E0AD0"/>
    <w:rsid w:val="6109328C"/>
    <w:rsid w:val="61F541B9"/>
    <w:rsid w:val="634467FD"/>
    <w:rsid w:val="637569B7"/>
    <w:rsid w:val="648D7283"/>
    <w:rsid w:val="64A84B6A"/>
    <w:rsid w:val="64C0492C"/>
    <w:rsid w:val="65A8719D"/>
    <w:rsid w:val="65C60DEB"/>
    <w:rsid w:val="65D17F06"/>
    <w:rsid w:val="67A02230"/>
    <w:rsid w:val="68555008"/>
    <w:rsid w:val="69352A8A"/>
    <w:rsid w:val="69880344"/>
    <w:rsid w:val="69F80BFC"/>
    <w:rsid w:val="6A5162F5"/>
    <w:rsid w:val="6AEB3914"/>
    <w:rsid w:val="6C9D364C"/>
    <w:rsid w:val="6D1C4679"/>
    <w:rsid w:val="6DC40138"/>
    <w:rsid w:val="6DD7699D"/>
    <w:rsid w:val="6F2D4E28"/>
    <w:rsid w:val="6FAB7410"/>
    <w:rsid w:val="6FB47DEA"/>
    <w:rsid w:val="70070098"/>
    <w:rsid w:val="70DC29E8"/>
    <w:rsid w:val="711E0624"/>
    <w:rsid w:val="7280359B"/>
    <w:rsid w:val="733F3DD2"/>
    <w:rsid w:val="73835C79"/>
    <w:rsid w:val="73B83C28"/>
    <w:rsid w:val="750905BC"/>
    <w:rsid w:val="77784A62"/>
    <w:rsid w:val="78304906"/>
    <w:rsid w:val="7843164A"/>
    <w:rsid w:val="78521027"/>
    <w:rsid w:val="7931424C"/>
    <w:rsid w:val="7A793089"/>
    <w:rsid w:val="7AD40BA5"/>
    <w:rsid w:val="7DA86D81"/>
    <w:rsid w:val="7F1E7C9E"/>
    <w:rsid w:val="7F1F68A4"/>
    <w:rsid w:val="7F38230D"/>
    <w:rsid w:val="7FDF72A3"/>
    <w:rsid w:val="CFFF71A4"/>
    <w:rsid w:val="FB5F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cs="宋体"/>
      <w:b/>
      <w:kern w:val="44"/>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100" w:beforeAutospacing="1" w:after="120" w:line="365" w:lineRule="atLeast"/>
      <w:ind w:left="1"/>
      <w:textAlignment w:val="bottom"/>
    </w:pPr>
    <w:rPr>
      <w:rFonts w:ascii="Times New Roman" w:hAnsi="Times New Roman" w:cs="Times New Roman"/>
      <w:kern w:val="0"/>
      <w:sz w:val="20"/>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uiPriority w:val="0"/>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2385</Words>
  <Characters>2449</Characters>
  <Lines>17</Lines>
  <Paragraphs>4</Paragraphs>
  <TotalTime>12</TotalTime>
  <ScaleCrop>false</ScaleCrop>
  <LinksUpToDate>false</LinksUpToDate>
  <CharactersWithSpaces>2489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cp:lastPrinted>2023-10-23T19:09:00Z</cp:lastPrinted>
  <dcterms:modified xsi:type="dcterms:W3CDTF">2025-03-11T17:25:15Z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E76608309C0B4318BFDA039EFBBC348F</vt:lpwstr>
  </property>
  <property fmtid="{D5CDD505-2E9C-101B-9397-08002B2CF9AE}" pid="4" name="KSOTemplateDocerSaveRecord">
    <vt:lpwstr>eyJoZGlkIjoiZjI1NTc4NTcxM2M5NmYyNmZjZjY4OGQ1NGJjMmI5YjUiLCJ1c2VySWQiOiI5MzA5ODI3NDEifQ==</vt:lpwstr>
  </property>
</Properties>
</file>