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件2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诚信承诺书</w:t>
      </w:r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我已仔细阅读《海南省卫生健康委员会202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年海南省“妇幼双百”（妇产科、儿科）人才引进公告》，清楚并理解其内容。现郑重承诺如下：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本人</w:t>
      </w:r>
      <w:r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知晓本次招聘的报名方式。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所填写（提供）的个人基本信息、学历、工作（实习）经历等报考信息均真实有效。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即时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取消应聘资格，并按国家相关规定严肃处理。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0" w:firstLineChars="1000"/>
        <w:jc w:val="right"/>
        <w:textAlignment w:val="auto"/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承诺人签名（手印）：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520" w:firstLineChars="1100"/>
        <w:jc w:val="right"/>
        <w:textAlignment w:val="auto"/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身份证号：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760" w:firstLineChars="1800"/>
        <w:textAlignment w:val="auto"/>
        <w:rPr>
          <w:color w:val="auto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 xml:space="preserve">  月 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2025-03-10T04:58:46Z</dcterms:created>
  <dc:creator>hnswjw0001</dc:creator>
  <cp:lastModifiedBy>钟寒冰</cp:lastModifiedBy>
  <dcterms:modified xsi:type="dcterms:W3CDTF">2025-03-10T04:58:53Z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3B8650E6D6FD4C299399A4FC72E8F42B</vt:lpwstr>
  </property>
</Properties>
</file>