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国家教育部门高等教育学科专业目录网址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（供参考）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（增补了至2023年4月发文时近年来批准增设、列入目录的新专业）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http://www.moe.gov.cn/srcsite/A08/moe_1034/s4930/202304/t20230419_1056224.html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《教育部关于公布202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年度普通高等学校本科专业备案和审批结果的通知》附《普通高等学校本科专业目录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（2024）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（增补了至2024年2月发文时近年来批准增设、列入目录的新专业）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0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/t202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0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19_1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121111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.html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1440" w:right="1803" w:bottom="1440" w:left="1803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44D71EC"/>
    <w:rsid w:val="055C7C69"/>
    <w:rsid w:val="077DFA98"/>
    <w:rsid w:val="17B2302E"/>
    <w:rsid w:val="1AD67034"/>
    <w:rsid w:val="1EEC5078"/>
    <w:rsid w:val="1FFB6BF2"/>
    <w:rsid w:val="1FFEFEED"/>
    <w:rsid w:val="24D47A02"/>
    <w:rsid w:val="26BD75E6"/>
    <w:rsid w:val="37D55A4D"/>
    <w:rsid w:val="37EF321E"/>
    <w:rsid w:val="37F6F471"/>
    <w:rsid w:val="3C9F3261"/>
    <w:rsid w:val="3CA46D7D"/>
    <w:rsid w:val="3DDBC8CE"/>
    <w:rsid w:val="3F4FDCCB"/>
    <w:rsid w:val="3F7946B9"/>
    <w:rsid w:val="3F9F5BA9"/>
    <w:rsid w:val="4BAEE006"/>
    <w:rsid w:val="4FDFD3B8"/>
    <w:rsid w:val="50E20116"/>
    <w:rsid w:val="51FED7AB"/>
    <w:rsid w:val="577344A0"/>
    <w:rsid w:val="57F7FD4F"/>
    <w:rsid w:val="5B6B6D49"/>
    <w:rsid w:val="5EDC08F6"/>
    <w:rsid w:val="5EFA7CCD"/>
    <w:rsid w:val="5FC30FC5"/>
    <w:rsid w:val="5FCBB166"/>
    <w:rsid w:val="667390D1"/>
    <w:rsid w:val="6867B024"/>
    <w:rsid w:val="6A1D71DB"/>
    <w:rsid w:val="6CFEA0C4"/>
    <w:rsid w:val="6E7FAC10"/>
    <w:rsid w:val="6EC425A0"/>
    <w:rsid w:val="6FBF1B8A"/>
    <w:rsid w:val="6FEE3652"/>
    <w:rsid w:val="713E59D5"/>
    <w:rsid w:val="7189ADC5"/>
    <w:rsid w:val="71ECF9F9"/>
    <w:rsid w:val="749F5F99"/>
    <w:rsid w:val="75B501C9"/>
    <w:rsid w:val="771C95E9"/>
    <w:rsid w:val="7725DA1D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661D4"/>
    <w:rsid w:val="7E4DAD58"/>
    <w:rsid w:val="7EEE507E"/>
    <w:rsid w:val="7EEFA1B4"/>
    <w:rsid w:val="7F7A9BD2"/>
    <w:rsid w:val="7F7D58EC"/>
    <w:rsid w:val="7FFB5982"/>
    <w:rsid w:val="7FFD0420"/>
    <w:rsid w:val="8F4E69B1"/>
    <w:rsid w:val="9D4B5CFF"/>
    <w:rsid w:val="AFD5BDC2"/>
    <w:rsid w:val="AFFFA8C0"/>
    <w:rsid w:val="B2FDBBDA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0DBA06D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618</Words>
  <Characters>1709</Characters>
  <Lines>1</Lines>
  <Paragraphs>1</Paragraphs>
  <TotalTime>14</TotalTime>
  <ScaleCrop>false</ScaleCrop>
  <LinksUpToDate>false</LinksUpToDate>
  <CharactersWithSpaces>1722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2019-08-22T06:54:00Z</dcterms:created>
  <dc:creator>微软用户</dc:creator>
  <cp:lastModifiedBy>rck</cp:lastModifiedBy>
  <cp:lastPrinted>2025-02-25T15:40:00Z</cp:lastPrinted>
  <dcterms:modified xsi:type="dcterms:W3CDTF">2025-02-28T13:19:08Z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C66A4EB56B98457381EEA0955CB4B688_13</vt:lpwstr>
  </property>
  <property fmtid="{D5CDD505-2E9C-101B-9397-08002B2CF9AE}" pid="4" name="KSOTemplateDocerSaveRecord">
    <vt:lpwstr>eyJoZGlkIjoiM2Y3ZjZlNmExNjZmYWE2NWQ4NTQyZTQxODZiZDUwNDciLCJ1c2VySWQiOiI0NDY1MzgwMzYifQ==</vt:lpwstr>
  </property>
</Properties>
</file>