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0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人才标准填写的说明</w:t>
      </w:r>
    </w:p>
    <w:p w14:paraId="4129B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9A93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各位报考人员，请根据《安徽财贸职业学院周转池编制人才标准》，将符合的人才标准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“具体业绩情况”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写在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网上报名的备注栏中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供审核。</w:t>
      </w:r>
    </w:p>
    <w:p w14:paraId="30E99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如符合“具有本专业或相近专业3年以上企业、行业或高校工作经历”，请在备注栏中分阶段注明工作时间段、工作单位、工作岗位及本人负责的工作内容等信息，并在资格复审时提供相关劳动合同、社保证明、工作岗位证明等支撑材料；</w:t>
      </w:r>
    </w:p>
    <w:p w14:paraId="02EA9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.如符合“参与或主持研究项目”，请对照《安徽财贸职业学院周转池编制人才标准》中的条款，在备注栏中注明项目的类别、名称、立项时间、立项单位、本人在项目中的排名、项目阶段性成果（如第一作者或独立作者公开发表的带项目号的论文名称、期刊名称和刊号）。</w:t>
      </w:r>
    </w:p>
    <w:p w14:paraId="691C1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3.如符合“获教学成果奖”，请对照《安徽财贸职业学院周转池编制人才标准》中的条款，在备注栏中注明教学成果奖类别、等级、名称、本人排名和证书盖章单位。</w:t>
      </w:r>
    </w:p>
    <w:p w14:paraId="350D6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4.如符合“指导学生技能竞赛成果1项以上”，请对照《安徽财贸职业学院周转池编制人才标准》中的条款，在备注栏中注明指导学生获奖类别、等级、名称和证书盖章单位。</w:t>
      </w:r>
    </w:p>
    <w:p w14:paraId="051BA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.如符合“公开发表本专业四类以上论文1篇以上”，请对照《安徽财贸职业学院周转池编制人才标准》中的条款，在备注栏中注明论文类别、题目、期刊的名称及CN或ISSN刊号、是否是第一作者或独立作者或共同第一作者排名第一、公开发表年月。</w:t>
      </w:r>
    </w:p>
    <w:p w14:paraId="4B173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.如符合“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获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科研奖励”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，请对照《安徽财贸职业学院周转池编制人才标准》中条款，在备注栏中注明所获奖励的类别、等级、名称、本人排名和证书盖章单位。</w:t>
      </w:r>
    </w:p>
    <w:p w14:paraId="6C4A1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.如符合“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参加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教学竞赛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获奖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，请在备注栏中注明所获奖项的类别（校级、省级或国家级）、等级、名称和证书盖章单位。</w:t>
      </w:r>
    </w:p>
    <w:p w14:paraId="2E92D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.如符合“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获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国际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或国家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发明专利”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，请在备注栏中注明国家或国际发明专利的名称、授权专利号以及本人排名。</w:t>
      </w:r>
    </w:p>
    <w:p w14:paraId="2F47E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9.如为机关或事业单位正式在编人员，请在备注栏注明：“根据人事管理权限，单位及主管部门同意报考，且资格复审时可提供同意报考证明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。</w:t>
      </w:r>
    </w:p>
    <w:p w14:paraId="64D24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3AAB6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教学科研成果分类按照《安徽财贸职业学院周转池编制人才标准》附表1-8对应认定。</w:t>
      </w:r>
    </w:p>
    <w:sectPr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mRkYWI4MTZjYjU3NzJhZjg4MmFjODMwMzVlZWYifQ=="/>
  </w:docVars>
  <w:rsids>
    <w:rsidRoot w:val="00000000"/>
    <w:rsid w:val="06933A95"/>
    <w:rsid w:val="099E3224"/>
    <w:rsid w:val="1CF251F4"/>
    <w:rsid w:val="3D52607A"/>
    <w:rsid w:val="427C5469"/>
    <w:rsid w:val="54471608"/>
    <w:rsid w:val="6E8F54DA"/>
    <w:rsid w:val="715A0BE2"/>
    <w:rsid w:val="7873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845</Characters>
  <Lines>0</Lines>
  <Paragraphs>0</Paragraphs>
  <TotalTime>52</TotalTime>
  <ScaleCrop>false</ScaleCrop>
  <LinksUpToDate>false</LinksUpToDate>
  <CharactersWithSpaces>845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2024-02-29T14:41:00Z</dcterms:created>
  <dc:creator>89391</dc:creator>
  <cp:lastModifiedBy>林泉</cp:lastModifiedBy>
  <cp:lastPrinted>2025-03-03T03:48:00Z</cp:lastPrinted>
  <dcterms:modified xsi:type="dcterms:W3CDTF">2025-03-03T06:18:15Z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D9685A0269104ECE841273F6D6B24A3E_12</vt:lpwstr>
  </property>
  <property fmtid="{D5CDD505-2E9C-101B-9397-08002B2CF9AE}" pid="4" name="KSOTemplateDocerSaveRecord">
    <vt:lpwstr>eyJoZGlkIjoiOTUwNzE0OTRhNzVmMTM5ZGQ2NjBlOWY4ZTgxNTc0OGYiLCJ1c2VySWQiOiIzNjUxNjYzODIifQ==</vt:lpwstr>
  </property>
</Properties>
</file>