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1A" w:rsidRDefault="00602FB7">
      <w:pPr>
        <w:widowControl/>
        <w:tabs>
          <w:tab w:val="left" w:pos="7960"/>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来凤县凤天水务投资建设有限责任公司</w:t>
      </w:r>
    </w:p>
    <w:p w:rsidR="00D61B1A" w:rsidRDefault="00602FB7">
      <w:pPr>
        <w:widowControl/>
        <w:tabs>
          <w:tab w:val="left" w:pos="7960"/>
        </w:tabs>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招聘简章</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来凤县凤天水务投资建设有限责任公司为来凤县人民政府直属管理的县属国有企业，公司成立于2016年9月，注册资本金1.2亿。现因业务发展需要，面向社会各界诚邀勇于接受挑战、德才兼备的人才加盟，特公开招聘工作人员</w:t>
      </w:r>
      <w:r>
        <w:rPr>
          <w:rFonts w:ascii="仿宋_GB2312" w:eastAsia="仿宋_GB2312" w:hAnsi="仿宋_GB2312" w:cs="仿宋_GB2312"/>
          <w:color w:val="auto"/>
          <w:kern w:val="2"/>
        </w:rPr>
        <w:t>8</w:t>
      </w:r>
      <w:r>
        <w:rPr>
          <w:rFonts w:ascii="仿宋_GB2312" w:eastAsia="仿宋_GB2312" w:hAnsi="仿宋_GB2312" w:cs="仿宋_GB2312" w:hint="eastAsia"/>
          <w:color w:val="auto"/>
          <w:kern w:val="2"/>
        </w:rPr>
        <w:t>名。</w:t>
      </w:r>
    </w:p>
    <w:p w:rsidR="00D61B1A" w:rsidRDefault="00602FB7">
      <w:pPr>
        <w:spacing w:line="560" w:lineRule="exact"/>
        <w:ind w:firstLineChars="200" w:firstLine="586"/>
        <w:contextualSpacing/>
        <w:rPr>
          <w:rFonts w:ascii="黑体" w:eastAsia="黑体" w:hAnsi="黑体" w:cs="黑体"/>
        </w:rPr>
      </w:pPr>
      <w:r>
        <w:rPr>
          <w:rFonts w:ascii="黑体" w:eastAsia="黑体" w:hAnsi="黑体" w:cs="黑体" w:hint="eastAsia"/>
        </w:rPr>
        <w:t>一、招聘岗位</w:t>
      </w:r>
    </w:p>
    <w:p w:rsidR="00D61B1A" w:rsidRDefault="00602FB7">
      <w:pPr>
        <w:spacing w:before="100" w:beforeAutospacing="1" w:after="100" w:afterAutospacing="1" w:line="560" w:lineRule="exact"/>
        <w:ind w:firstLineChars="200" w:firstLine="586"/>
        <w:rPr>
          <w:rFonts w:ascii="楷体" w:eastAsia="楷体" w:hAnsi="楷体" w:cs="楷体"/>
        </w:rPr>
      </w:pPr>
      <w:r>
        <w:rPr>
          <w:rFonts w:ascii="楷体" w:eastAsia="楷体" w:hAnsi="楷体" w:cs="楷体" w:hint="eastAsia"/>
        </w:rPr>
        <w:t>（一）总公司（</w:t>
      </w:r>
      <w:r>
        <w:rPr>
          <w:rFonts w:ascii="楷体" w:eastAsia="楷体" w:hAnsi="楷体" w:cs="楷体"/>
        </w:rPr>
        <w:t>3</w:t>
      </w:r>
      <w:r>
        <w:rPr>
          <w:rFonts w:ascii="楷体" w:eastAsia="楷体" w:hAnsi="楷体" w:cs="楷体" w:hint="eastAsia"/>
        </w:rPr>
        <w:t>名）</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1、综合办公室：综合业务岗1名。</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color w:val="auto"/>
          <w:kern w:val="2"/>
        </w:rPr>
        <w:t>2</w:t>
      </w:r>
      <w:r>
        <w:rPr>
          <w:rFonts w:ascii="仿宋_GB2312" w:eastAsia="仿宋_GB2312" w:hAnsi="仿宋_GB2312" w:cs="仿宋_GB2312" w:hint="eastAsia"/>
          <w:color w:val="auto"/>
          <w:kern w:val="2"/>
        </w:rPr>
        <w:t>、规划发展部：项目规划岗1名。</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color w:val="auto"/>
          <w:kern w:val="2"/>
        </w:rPr>
        <w:t>3</w:t>
      </w:r>
      <w:r>
        <w:rPr>
          <w:rFonts w:ascii="仿宋_GB2312" w:eastAsia="仿宋_GB2312" w:hAnsi="仿宋_GB2312" w:cs="仿宋_GB2312" w:hint="eastAsia"/>
          <w:color w:val="auto"/>
          <w:kern w:val="2"/>
        </w:rPr>
        <w:t>、项目管理部：造价审计岗1名。</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（二）子公司（</w:t>
      </w:r>
      <w:r>
        <w:rPr>
          <w:rFonts w:ascii="楷体" w:eastAsia="楷体" w:hAnsi="楷体" w:cs="楷体"/>
        </w:rPr>
        <w:t>5</w:t>
      </w:r>
      <w:r>
        <w:rPr>
          <w:rFonts w:ascii="楷体" w:eastAsia="楷体" w:hAnsi="楷体" w:cs="楷体" w:hint="eastAsia"/>
        </w:rPr>
        <w:t>名）</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1、</w:t>
      </w:r>
      <w:r w:rsidR="009D73DC">
        <w:rPr>
          <w:rFonts w:ascii="仿宋_GB2312" w:eastAsia="仿宋_GB2312" w:hAnsi="仿宋_GB2312" w:cs="仿宋_GB2312" w:hint="eastAsia"/>
          <w:color w:val="auto"/>
          <w:kern w:val="2"/>
        </w:rPr>
        <w:t>来凤县</w:t>
      </w:r>
      <w:r>
        <w:rPr>
          <w:rFonts w:ascii="仿宋_GB2312" w:eastAsia="仿宋_GB2312" w:hAnsi="仿宋_GB2312" w:cs="仿宋_GB2312" w:hint="eastAsia"/>
          <w:color w:val="auto"/>
          <w:kern w:val="2"/>
        </w:rPr>
        <w:t>凤泉</w:t>
      </w:r>
      <w:r w:rsidR="009D73DC">
        <w:rPr>
          <w:rFonts w:ascii="仿宋_GB2312" w:eastAsia="仿宋_GB2312" w:hAnsi="仿宋_GB2312" w:cs="仿宋_GB2312" w:hint="eastAsia"/>
          <w:color w:val="auto"/>
          <w:kern w:val="2"/>
        </w:rPr>
        <w:t>水务建设有限责任</w:t>
      </w:r>
      <w:r>
        <w:rPr>
          <w:rFonts w:ascii="仿宋_GB2312" w:eastAsia="仿宋_GB2312" w:hAnsi="仿宋_GB2312" w:cs="仿宋_GB2312" w:hint="eastAsia"/>
          <w:color w:val="auto"/>
          <w:kern w:val="2"/>
        </w:rPr>
        <w:t>公司：总工程师1名，质安环保部负责人1名，现场施工管理员岗1名，造价决算专员岗1名。</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2、</w:t>
      </w:r>
      <w:r w:rsidR="009D73DC">
        <w:rPr>
          <w:rFonts w:ascii="仿宋_GB2312" w:eastAsia="仿宋_GB2312" w:hAnsi="仿宋_GB2312" w:cs="仿宋_GB2312" w:hint="eastAsia"/>
          <w:color w:val="auto"/>
          <w:kern w:val="2"/>
        </w:rPr>
        <w:t>来凤县富清</w:t>
      </w:r>
      <w:r>
        <w:rPr>
          <w:rFonts w:ascii="仿宋_GB2312" w:eastAsia="仿宋_GB2312" w:hAnsi="仿宋_GB2312" w:cs="仿宋_GB2312" w:hint="eastAsia"/>
          <w:color w:val="auto"/>
          <w:kern w:val="2"/>
        </w:rPr>
        <w:t>红色教育咨询</w:t>
      </w:r>
      <w:r w:rsidR="009D73DC">
        <w:rPr>
          <w:rFonts w:ascii="仿宋_GB2312" w:eastAsia="仿宋_GB2312" w:hAnsi="仿宋_GB2312" w:cs="仿宋_GB2312" w:hint="eastAsia"/>
          <w:color w:val="auto"/>
          <w:kern w:val="2"/>
        </w:rPr>
        <w:t>有限</w:t>
      </w:r>
      <w:r>
        <w:rPr>
          <w:rFonts w:ascii="仿宋_GB2312" w:eastAsia="仿宋_GB2312" w:hAnsi="仿宋_GB2312" w:cs="仿宋_GB2312" w:hint="eastAsia"/>
          <w:color w:val="auto"/>
          <w:kern w:val="2"/>
        </w:rPr>
        <w:t>公司：综合业务岗1名。</w:t>
      </w:r>
    </w:p>
    <w:p w:rsidR="00D61B1A" w:rsidRDefault="00602FB7">
      <w:pPr>
        <w:spacing w:line="560" w:lineRule="exact"/>
        <w:ind w:firstLineChars="200" w:firstLine="586"/>
        <w:contextualSpacing/>
        <w:rPr>
          <w:rFonts w:ascii="黑体" w:eastAsia="黑体" w:hAnsi="黑体" w:cs="黑体"/>
        </w:rPr>
      </w:pPr>
      <w:r>
        <w:rPr>
          <w:rFonts w:ascii="黑体" w:eastAsia="黑体" w:hAnsi="黑体" w:cs="黑体" w:hint="eastAsia"/>
        </w:rPr>
        <w:t>二、报名时间</w:t>
      </w:r>
    </w:p>
    <w:p w:rsidR="00D61B1A" w:rsidRDefault="00602FB7">
      <w:pPr>
        <w:pStyle w:val="a5"/>
        <w:spacing w:line="560" w:lineRule="exact"/>
        <w:ind w:firstLineChars="200" w:firstLine="586"/>
        <w:rPr>
          <w:rFonts w:ascii="仿宋_GB2312" w:eastAsia="仿宋_GB2312" w:hAnsi="仿宋_GB2312" w:cs="仿宋_GB2312"/>
          <w:color w:val="auto"/>
          <w:kern w:val="2"/>
        </w:rPr>
      </w:pPr>
      <w:r w:rsidRPr="00BE5232">
        <w:rPr>
          <w:rFonts w:ascii="仿宋_GB2312" w:eastAsia="仿宋_GB2312" w:hAnsi="仿宋_GB2312" w:cs="仿宋_GB2312" w:hint="eastAsia"/>
          <w:color w:val="000000" w:themeColor="text1"/>
          <w:kern w:val="2"/>
        </w:rPr>
        <w:t>2025年2月2</w:t>
      </w:r>
      <w:r w:rsidRPr="00BE5232">
        <w:rPr>
          <w:rFonts w:ascii="仿宋_GB2312" w:eastAsia="仿宋_GB2312" w:hAnsi="仿宋_GB2312" w:cs="仿宋_GB2312"/>
          <w:color w:val="000000" w:themeColor="text1"/>
          <w:kern w:val="2"/>
        </w:rPr>
        <w:t>7</w:t>
      </w:r>
      <w:r w:rsidRPr="00BE5232">
        <w:rPr>
          <w:rFonts w:ascii="仿宋_GB2312" w:eastAsia="仿宋_GB2312" w:hAnsi="仿宋_GB2312" w:cs="仿宋_GB2312" w:hint="eastAsia"/>
          <w:color w:val="000000" w:themeColor="text1"/>
          <w:kern w:val="2"/>
        </w:rPr>
        <w:t>日-2025年</w:t>
      </w:r>
      <w:r w:rsidRPr="00BE5232">
        <w:rPr>
          <w:rFonts w:ascii="仿宋_GB2312" w:eastAsia="仿宋_GB2312" w:hAnsi="仿宋_GB2312" w:cs="仿宋_GB2312"/>
          <w:color w:val="000000" w:themeColor="text1"/>
          <w:kern w:val="2"/>
        </w:rPr>
        <w:t>3</w:t>
      </w:r>
      <w:r w:rsidRPr="00BE5232">
        <w:rPr>
          <w:rFonts w:ascii="仿宋_GB2312" w:eastAsia="仿宋_GB2312" w:hAnsi="仿宋_GB2312" w:cs="仿宋_GB2312" w:hint="eastAsia"/>
          <w:color w:val="000000" w:themeColor="text1"/>
          <w:kern w:val="2"/>
        </w:rPr>
        <w:t>月7日</w:t>
      </w:r>
      <w:r>
        <w:rPr>
          <w:rFonts w:ascii="仿宋_GB2312" w:eastAsia="仿宋_GB2312" w:hAnsi="仿宋_GB2312" w:cs="仿宋_GB2312" w:hint="eastAsia"/>
          <w:color w:val="auto"/>
          <w:kern w:val="2"/>
        </w:rPr>
        <w:t>。</w:t>
      </w:r>
    </w:p>
    <w:p w:rsidR="00D61B1A" w:rsidRDefault="00602FB7">
      <w:pPr>
        <w:spacing w:line="560" w:lineRule="exact"/>
        <w:ind w:firstLineChars="200" w:firstLine="586"/>
        <w:contextualSpacing/>
        <w:rPr>
          <w:rFonts w:ascii="黑体" w:eastAsia="黑体" w:hAnsi="黑体" w:cs="黑体"/>
        </w:rPr>
      </w:pPr>
      <w:r>
        <w:rPr>
          <w:rFonts w:ascii="黑体" w:eastAsia="黑体" w:hAnsi="黑体" w:cs="黑体" w:hint="eastAsia"/>
        </w:rPr>
        <w:lastRenderedPageBreak/>
        <w:t>三、工作地点</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湖北省恩施州来凤县</w:t>
      </w:r>
    </w:p>
    <w:p w:rsidR="00D61B1A" w:rsidRDefault="00602FB7">
      <w:pPr>
        <w:pStyle w:val="a5"/>
        <w:spacing w:line="560" w:lineRule="exact"/>
        <w:ind w:firstLineChars="200" w:firstLine="586"/>
        <w:rPr>
          <w:rFonts w:ascii="黑体" w:eastAsia="黑体" w:hAnsi="黑体" w:cs="黑体"/>
        </w:rPr>
      </w:pPr>
      <w:r>
        <w:rPr>
          <w:rFonts w:ascii="黑体" w:eastAsia="黑体" w:hAnsi="黑体" w:cs="黑体" w:hint="eastAsia"/>
        </w:rPr>
        <w:t>四、任职要求</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详见附件1</w:t>
      </w:r>
    </w:p>
    <w:p w:rsidR="00D61B1A" w:rsidRDefault="00602FB7">
      <w:pPr>
        <w:spacing w:line="560" w:lineRule="exact"/>
        <w:ind w:firstLineChars="200" w:firstLine="586"/>
        <w:contextualSpacing/>
        <w:rPr>
          <w:rFonts w:ascii="黑体" w:eastAsia="黑体" w:hAnsi="黑体" w:cs="黑体"/>
        </w:rPr>
      </w:pPr>
      <w:r>
        <w:rPr>
          <w:rFonts w:ascii="黑体" w:eastAsia="黑体" w:hAnsi="黑体" w:cs="黑体" w:hint="eastAsia"/>
        </w:rPr>
        <w:t>五、基本条件</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（一）基本条件</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1、具有中华人民共和国国籍，政治素质高。</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2、拥护中国共产党领导，遵守中华人民共和国宪法和各项法律法规。具有良好的政治素质和道德品行;具有良好的个人品质和职业道德；无违法、违纪等行为记录。</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3、具有良好的身体条件和心理素质，执行能力强，并能服从公司工作安排。</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4、具有符合职位要求的工作能力，无不良嗜好，具备拟聘任职位所要求的其他资格条件。</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(二)具有下列情形之一者不得参加本次招聘</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1、涉嫌违法违纪正在接受审查的人员；</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2、在人事考试中被认定有严重违纪违规行为，被记入诚信档案库长期记录或在记录期内的人员；</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lastRenderedPageBreak/>
        <w:t>3、曾因犯罪受过刑事处罚的;</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4、现役军人、在校学生;</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5、按照有关规定应当执行回避制度的人员；</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6、法律法规和政策规定的其他情形。</w:t>
      </w:r>
    </w:p>
    <w:p w:rsidR="00D61B1A" w:rsidRDefault="00602FB7">
      <w:pPr>
        <w:spacing w:line="560" w:lineRule="exact"/>
        <w:ind w:firstLineChars="200" w:firstLine="586"/>
        <w:contextualSpacing/>
        <w:rPr>
          <w:rFonts w:ascii="黑体" w:eastAsia="黑体" w:hAnsi="黑体" w:cs="黑体"/>
        </w:rPr>
      </w:pPr>
      <w:r>
        <w:rPr>
          <w:rFonts w:ascii="黑体" w:eastAsia="黑体" w:hAnsi="黑体" w:cs="黑体" w:hint="eastAsia"/>
        </w:rPr>
        <w:t>六、招聘方式及流程</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（一）报名</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1、本次招聘采取网上报名方式，应聘者直接将《应聘报名表》以“姓名+应聘职位”为命名发至邮箱：79710174@qq.com。</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2、《应聘报名表》个人简历填写要求：完整叙述学习经历、工作经历及个人自我评价。应聘者还需提供身份及学历证明等相关材料的扫描件（包括：毕业证、学位证、职称、资格证书、重要荣誉以及其他代表个人能力的相关证书），附在应聘报名表之后。</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3、针对报名未通过审核的人员，相关报名资料由公司统一销毁，不予退还，我公司会严格保守每一位应聘人员的个人信息。</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4、报名截止时间</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报名截止日期：</w:t>
      </w:r>
      <w:r w:rsidRPr="00BE5232">
        <w:rPr>
          <w:rFonts w:ascii="仿宋_GB2312" w:eastAsia="仿宋_GB2312" w:hAnsi="仿宋_GB2312" w:cs="仿宋_GB2312" w:hint="eastAsia"/>
          <w:color w:val="000000" w:themeColor="text1"/>
          <w:kern w:val="2"/>
        </w:rPr>
        <w:t>2025年</w:t>
      </w:r>
      <w:r w:rsidRPr="00BE5232">
        <w:rPr>
          <w:rFonts w:ascii="仿宋_GB2312" w:eastAsia="仿宋_GB2312" w:hAnsi="仿宋_GB2312" w:cs="仿宋_GB2312"/>
          <w:color w:val="000000" w:themeColor="text1"/>
          <w:kern w:val="2"/>
        </w:rPr>
        <w:t>3</w:t>
      </w:r>
      <w:r w:rsidRPr="00BE5232">
        <w:rPr>
          <w:rFonts w:ascii="仿宋_GB2312" w:eastAsia="仿宋_GB2312" w:hAnsi="仿宋_GB2312" w:cs="仿宋_GB2312" w:hint="eastAsia"/>
          <w:color w:val="000000" w:themeColor="text1"/>
          <w:kern w:val="2"/>
        </w:rPr>
        <w:t>月7日</w:t>
      </w:r>
      <w:r>
        <w:rPr>
          <w:rFonts w:ascii="仿宋_GB2312" w:eastAsia="仿宋_GB2312" w:hAnsi="仿宋_GB2312" w:cs="仿宋_GB2312" w:hint="eastAsia"/>
          <w:color w:val="auto"/>
          <w:kern w:val="2"/>
        </w:rPr>
        <w:t>下午17:00，本次招聘仅接受网上报名。</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咨询电话：综合办公室0718-6282555 李女士13477228160</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lastRenderedPageBreak/>
        <w:t>（二）资格预审</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报名结束后，人力资源部对投递简历及相关证件、证明进行预审，对通过资格预审的应聘人员，将通过电话及短信发出初步面试申请。</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（三）初步面试</w:t>
      </w:r>
    </w:p>
    <w:p w:rsidR="00D61B1A" w:rsidRDefault="00602FB7">
      <w:pPr>
        <w:pStyle w:val="a5"/>
        <w:spacing w:line="560" w:lineRule="exact"/>
        <w:ind w:firstLineChars="200" w:firstLine="586"/>
        <w:rPr>
          <w:rFonts w:ascii="仿宋_GB2312" w:eastAsia="仿宋_GB2312" w:hAnsi="仿宋_GB2312" w:cs="仿宋_GB2312"/>
        </w:rPr>
      </w:pPr>
      <w:r>
        <w:rPr>
          <w:rFonts w:ascii="仿宋_GB2312" w:eastAsia="仿宋_GB2312" w:hAnsi="仿宋_GB2312" w:cs="仿宋_GB2312" w:hint="eastAsia"/>
          <w:color w:val="auto"/>
          <w:kern w:val="2"/>
        </w:rPr>
        <w:t>资格预审通过后，对确认参加初面者进行初步面试，主要是能力测试和性格测试。</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（四）笔试</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初面通过后电话及短信通知笔试时间，笔试结束后，通过笔试者将电话通知面试时间及其他事项。</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（五）面试</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面试人员按照1:3的比例进入面试，不足1:3比例的岗位不做核减，但面试成绩不得低于全场面试成绩平均分。笔试、面试成绩占比为4:6。面试后三个工作日内公布面试及最终成绩。并对拟录取人员名单进行公示。</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（六）考察</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公司将采取多种形式对进入考察人员进行考察，重点考察应聘人员的职业道德、思想作风、工作经历、工作能力以及是否存在影响其聘用的其他因素等情况，确定进入体检人员。</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lastRenderedPageBreak/>
        <w:t>（七）体检</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体检须在县级医疗机构进行，体检标准参照《公务员录用体检通用标准（试行）》（人社部发﹝2016﹞140号）执行，如有体检不合格人员则依次递补。</w:t>
      </w:r>
    </w:p>
    <w:p w:rsidR="00D61B1A" w:rsidRDefault="00602FB7">
      <w:pPr>
        <w:spacing w:line="560" w:lineRule="exact"/>
        <w:ind w:firstLineChars="200" w:firstLine="586"/>
        <w:contextualSpacing/>
        <w:rPr>
          <w:rFonts w:ascii="楷体" w:eastAsia="楷体" w:hAnsi="楷体" w:cs="楷体"/>
        </w:rPr>
      </w:pPr>
      <w:r>
        <w:rPr>
          <w:rFonts w:ascii="楷体" w:eastAsia="楷体" w:hAnsi="楷体" w:cs="楷体" w:hint="eastAsia"/>
        </w:rPr>
        <w:t>（八）录用</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体检合格后经公司董事会研究确定录用人员，录用人员与公司签订劳动聘用合同，试用期2个月，</w:t>
      </w:r>
      <w:r w:rsidR="00C32458">
        <w:rPr>
          <w:rFonts w:ascii="仿宋_GB2312" w:eastAsia="仿宋_GB2312" w:hAnsi="仿宋_GB2312" w:cs="仿宋_GB2312" w:hint="eastAsia"/>
          <w:color w:val="auto"/>
          <w:kern w:val="2"/>
        </w:rPr>
        <w:t>转正</w:t>
      </w:r>
      <w:r>
        <w:rPr>
          <w:rFonts w:ascii="仿宋_GB2312" w:eastAsia="仿宋_GB2312" w:hAnsi="仿宋_GB2312" w:cs="仿宋_GB2312" w:hint="eastAsia"/>
          <w:color w:val="auto"/>
          <w:kern w:val="2"/>
        </w:rPr>
        <w:t>后按照公司薪酬管理办法享受薪酬和福利待遇。</w:t>
      </w:r>
    </w:p>
    <w:p w:rsidR="00D61B1A" w:rsidRDefault="00602FB7">
      <w:pPr>
        <w:spacing w:line="560" w:lineRule="exact"/>
        <w:ind w:firstLineChars="200" w:firstLine="586"/>
        <w:contextualSpacing/>
        <w:rPr>
          <w:rFonts w:ascii="黑体" w:eastAsia="黑体" w:hAnsi="黑体" w:cs="黑体"/>
        </w:rPr>
      </w:pPr>
      <w:r>
        <w:rPr>
          <w:rFonts w:ascii="黑体" w:eastAsia="黑体" w:hAnsi="黑体" w:cs="黑体" w:hint="eastAsia"/>
        </w:rPr>
        <w:t>七、其它</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1、拟聘用人员需提供无犯罪记录证明以及个人征信报告。</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2、报考人员报名登记的联系电话需保持24小时畅通，如电话关机、停机等原因造成未能及时通知招聘相关事项的，后果由报考人员自负。</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3、对考生的报考资格审查和考察工作贯穿招聘工作始终。在任何环节和阶段一经发现不符合报考、聘用等条件的均可取消考试资格或者聘用资格。</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4、报考人员报名考试时应仔细阅读招聘公告的内容，清楚并同意有关诚信报考要求。</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lastRenderedPageBreak/>
        <w:t>5、本《招聘公告》未尽事宜由招聘工作委员会负责解释。</w:t>
      </w:r>
    </w:p>
    <w:p w:rsidR="00D61B1A" w:rsidRDefault="00D61B1A">
      <w:pPr>
        <w:pStyle w:val="a5"/>
        <w:spacing w:line="560" w:lineRule="exact"/>
        <w:ind w:firstLineChars="200" w:firstLine="586"/>
        <w:rPr>
          <w:rFonts w:ascii="仿宋_GB2312" w:eastAsia="仿宋_GB2312" w:hAnsi="仿宋_GB2312" w:cs="仿宋_GB2312"/>
          <w:color w:val="auto"/>
          <w:kern w:val="2"/>
        </w:rPr>
      </w:pP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附件：</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1.来凤县凤天水务投资建设有限责任公司公开招聘工作人员岗位信息表</w:t>
      </w:r>
    </w:p>
    <w:p w:rsidR="00D61B1A" w:rsidRDefault="00602FB7">
      <w:pPr>
        <w:pStyle w:val="a5"/>
        <w:spacing w:line="560" w:lineRule="exact"/>
        <w:ind w:firstLineChars="200" w:firstLine="586"/>
        <w:rPr>
          <w:rFonts w:ascii="仿宋_GB2312" w:eastAsia="仿宋_GB2312" w:hAnsi="仿宋_GB2312" w:cs="仿宋_GB2312"/>
          <w:color w:val="auto"/>
          <w:kern w:val="2"/>
        </w:rPr>
      </w:pPr>
      <w:r>
        <w:rPr>
          <w:rFonts w:ascii="仿宋_GB2312" w:eastAsia="仿宋_GB2312" w:hAnsi="仿宋_GB2312" w:cs="仿宋_GB2312" w:hint="eastAsia"/>
          <w:color w:val="auto"/>
          <w:kern w:val="2"/>
        </w:rPr>
        <w:t>2.来凤县凤天水务投资建设有限责任公司公开招聘工作人员报名登记表</w:t>
      </w:r>
    </w:p>
    <w:p w:rsidR="00D61B1A" w:rsidRDefault="00D61B1A">
      <w:pPr>
        <w:pStyle w:val="a5"/>
        <w:spacing w:line="560" w:lineRule="exact"/>
      </w:pPr>
    </w:p>
    <w:p w:rsidR="00D61B1A" w:rsidRDefault="00D61B1A">
      <w:pPr>
        <w:pStyle w:val="a5"/>
        <w:spacing w:line="560" w:lineRule="exact"/>
      </w:pPr>
    </w:p>
    <w:p w:rsidR="00D61B1A" w:rsidRDefault="00602FB7">
      <w:pPr>
        <w:pStyle w:val="a5"/>
        <w:spacing w:line="560" w:lineRule="exact"/>
        <w:ind w:leftChars="1000" w:left="2930" w:firstLineChars="200" w:firstLine="586"/>
        <w:jc w:val="center"/>
        <w:rPr>
          <w:rFonts w:ascii="仿宋_GB2312" w:eastAsia="仿宋_GB2312" w:hAnsi="仿宋_GB2312" w:cs="仿宋_GB2312"/>
          <w:color w:val="auto"/>
          <w:kern w:val="2"/>
        </w:rPr>
      </w:pPr>
      <w:r>
        <w:rPr>
          <w:rFonts w:ascii="仿宋_GB2312" w:eastAsia="仿宋_GB2312" w:hAnsi="仿宋_GB2312" w:cs="仿宋_GB2312" w:hint="eastAsia"/>
          <w:color w:val="auto"/>
          <w:kern w:val="2"/>
        </w:rPr>
        <w:t>来凤县凤天水务投资建设有限责任公司</w:t>
      </w:r>
    </w:p>
    <w:p w:rsidR="00D61B1A" w:rsidRDefault="00602FB7">
      <w:pPr>
        <w:pStyle w:val="a5"/>
        <w:spacing w:line="560" w:lineRule="exact"/>
        <w:ind w:leftChars="1000" w:left="2930" w:firstLineChars="200" w:firstLine="586"/>
        <w:jc w:val="center"/>
        <w:rPr>
          <w:rFonts w:ascii="仿宋_GB2312" w:eastAsia="仿宋_GB2312" w:hAnsi="仿宋_GB2312" w:cs="仿宋_GB2312"/>
          <w:color w:val="auto"/>
          <w:kern w:val="2"/>
        </w:rPr>
      </w:pPr>
      <w:r>
        <w:rPr>
          <w:rFonts w:ascii="仿宋_GB2312" w:eastAsia="仿宋_GB2312" w:hAnsi="仿宋_GB2312" w:cs="仿宋_GB2312" w:hint="eastAsia"/>
          <w:color w:val="auto"/>
          <w:kern w:val="2"/>
        </w:rPr>
        <w:t>2025年</w:t>
      </w:r>
      <w:r>
        <w:rPr>
          <w:rFonts w:ascii="仿宋_GB2312" w:eastAsia="仿宋_GB2312" w:hAnsi="仿宋_GB2312" w:cs="仿宋_GB2312"/>
          <w:color w:val="auto"/>
          <w:kern w:val="2"/>
        </w:rPr>
        <w:t>2</w:t>
      </w:r>
      <w:r>
        <w:rPr>
          <w:rFonts w:ascii="仿宋_GB2312" w:eastAsia="仿宋_GB2312" w:hAnsi="仿宋_GB2312" w:cs="仿宋_GB2312" w:hint="eastAsia"/>
          <w:color w:val="auto"/>
          <w:kern w:val="2"/>
        </w:rPr>
        <w:t>月</w:t>
      </w:r>
      <w:r>
        <w:rPr>
          <w:rFonts w:ascii="仿宋_GB2312" w:eastAsia="仿宋_GB2312" w:hAnsi="仿宋_GB2312" w:cs="仿宋_GB2312"/>
          <w:color w:val="auto"/>
          <w:kern w:val="2"/>
        </w:rPr>
        <w:t>27</w:t>
      </w:r>
      <w:r>
        <w:rPr>
          <w:rFonts w:ascii="仿宋_GB2312" w:eastAsia="仿宋_GB2312" w:hAnsi="仿宋_GB2312" w:cs="仿宋_GB2312" w:hint="eastAsia"/>
          <w:color w:val="auto"/>
          <w:kern w:val="2"/>
        </w:rPr>
        <w:t>日</w:t>
      </w:r>
    </w:p>
    <w:p w:rsidR="00D61B1A" w:rsidRDefault="00D61B1A">
      <w:pPr>
        <w:spacing w:line="560" w:lineRule="exact"/>
        <w:contextualSpacing/>
        <w:rPr>
          <w:rFonts w:ascii="仿宋" w:eastAsia="仿宋" w:hAnsi="仿宋" w:cs="仿宋"/>
          <w:sz w:val="30"/>
          <w:szCs w:val="30"/>
        </w:rPr>
      </w:pPr>
    </w:p>
    <w:p w:rsidR="00D61B1A" w:rsidRDefault="00D61B1A">
      <w:pPr>
        <w:spacing w:line="560" w:lineRule="exact"/>
        <w:contextualSpacing/>
        <w:rPr>
          <w:rFonts w:ascii="仿宋" w:eastAsia="仿宋" w:hAnsi="仿宋" w:cs="仿宋"/>
          <w:sz w:val="30"/>
          <w:szCs w:val="30"/>
        </w:rPr>
      </w:pPr>
    </w:p>
    <w:p w:rsidR="00D61B1A" w:rsidRDefault="00D61B1A">
      <w:pPr>
        <w:spacing w:line="560" w:lineRule="exact"/>
        <w:contextualSpacing/>
        <w:rPr>
          <w:rFonts w:ascii="仿宋" w:eastAsia="仿宋" w:hAnsi="仿宋" w:cs="仿宋"/>
          <w:sz w:val="30"/>
          <w:szCs w:val="30"/>
        </w:rPr>
      </w:pPr>
    </w:p>
    <w:p w:rsidR="00D61B1A" w:rsidRDefault="00D61B1A">
      <w:pPr>
        <w:spacing w:line="560" w:lineRule="exact"/>
        <w:contextualSpacing/>
        <w:rPr>
          <w:rFonts w:ascii="仿宋" w:eastAsia="仿宋" w:hAnsi="仿宋" w:cs="仿宋"/>
          <w:sz w:val="30"/>
          <w:szCs w:val="30"/>
        </w:rPr>
      </w:pPr>
    </w:p>
    <w:p w:rsidR="00D61B1A" w:rsidRDefault="00D61B1A">
      <w:pPr>
        <w:spacing w:line="560" w:lineRule="exact"/>
        <w:contextualSpacing/>
        <w:rPr>
          <w:rFonts w:ascii="仿宋" w:eastAsia="仿宋" w:hAnsi="仿宋" w:cs="仿宋"/>
          <w:sz w:val="30"/>
          <w:szCs w:val="30"/>
        </w:rPr>
      </w:pPr>
    </w:p>
    <w:p w:rsidR="00D61B1A" w:rsidRDefault="00D61B1A">
      <w:pPr>
        <w:spacing w:line="560" w:lineRule="exact"/>
        <w:contextualSpacing/>
        <w:rPr>
          <w:rFonts w:ascii="仿宋" w:eastAsia="仿宋" w:hAnsi="仿宋" w:cs="仿宋"/>
          <w:sz w:val="30"/>
          <w:szCs w:val="30"/>
        </w:rPr>
      </w:pPr>
    </w:p>
    <w:p w:rsidR="00D61B1A" w:rsidRDefault="00D61B1A">
      <w:pPr>
        <w:spacing w:line="560" w:lineRule="exact"/>
        <w:contextualSpacing/>
        <w:rPr>
          <w:rFonts w:ascii="仿宋" w:eastAsia="仿宋" w:hAnsi="仿宋" w:cs="仿宋"/>
          <w:sz w:val="30"/>
          <w:szCs w:val="30"/>
        </w:rPr>
      </w:pPr>
    </w:p>
    <w:p w:rsidR="00D61B1A" w:rsidRDefault="00602FB7">
      <w:pPr>
        <w:spacing w:line="560" w:lineRule="exact"/>
        <w:contextualSpacing/>
        <w:rPr>
          <w:rFonts w:ascii="仿宋" w:eastAsia="仿宋" w:hAnsi="仿宋" w:cs="仿宋"/>
          <w:sz w:val="30"/>
          <w:szCs w:val="30"/>
        </w:rPr>
      </w:pPr>
      <w:r>
        <w:rPr>
          <w:rFonts w:ascii="仿宋" w:eastAsia="仿宋" w:hAnsi="仿宋" w:cs="仿宋" w:hint="eastAsia"/>
          <w:sz w:val="30"/>
          <w:szCs w:val="30"/>
        </w:rPr>
        <w:lastRenderedPageBreak/>
        <w:t>附件1</w:t>
      </w:r>
    </w:p>
    <w:p w:rsidR="00D61B1A" w:rsidRDefault="00602FB7">
      <w:pPr>
        <w:spacing w:line="56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来凤县凤天水务投资建设有限责任公司</w:t>
      </w:r>
    </w:p>
    <w:p w:rsidR="00D61B1A" w:rsidRDefault="00602FB7">
      <w:pPr>
        <w:spacing w:line="560" w:lineRule="exact"/>
        <w:contextualSpacing/>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公开招聘工作人员岗位信息表</w:t>
      </w:r>
    </w:p>
    <w:p w:rsidR="00D61B1A" w:rsidRDefault="00D61B1A">
      <w:pPr>
        <w:spacing w:line="560" w:lineRule="exact"/>
        <w:contextualSpacing/>
        <w:jc w:val="center"/>
        <w:rPr>
          <w:rFonts w:ascii="方正小标宋简体" w:eastAsia="方正小标宋简体" w:hAnsi="方正小标宋简体" w:cs="方正小标宋简体"/>
          <w:bCs/>
          <w:sz w:val="44"/>
          <w:szCs w:val="44"/>
        </w:rPr>
      </w:pPr>
    </w:p>
    <w:tbl>
      <w:tblPr>
        <w:tblStyle w:val="a6"/>
        <w:tblW w:w="8931" w:type="dxa"/>
        <w:tblLayout w:type="fixed"/>
        <w:tblLook w:val="04A0" w:firstRow="1" w:lastRow="0" w:firstColumn="1" w:lastColumn="0" w:noHBand="0" w:noVBand="1"/>
      </w:tblPr>
      <w:tblGrid>
        <w:gridCol w:w="1575"/>
        <w:gridCol w:w="1582"/>
        <w:gridCol w:w="1654"/>
        <w:gridCol w:w="941"/>
        <w:gridCol w:w="3179"/>
      </w:tblGrid>
      <w:tr w:rsidR="00D61B1A">
        <w:trPr>
          <w:trHeight w:val="743"/>
        </w:trPr>
        <w:tc>
          <w:tcPr>
            <w:tcW w:w="1575" w:type="dxa"/>
            <w:vAlign w:val="center"/>
          </w:tcPr>
          <w:p w:rsidR="00D61B1A" w:rsidRDefault="00602FB7">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序号</w:t>
            </w:r>
          </w:p>
        </w:tc>
        <w:tc>
          <w:tcPr>
            <w:tcW w:w="1582" w:type="dxa"/>
            <w:vAlign w:val="center"/>
          </w:tcPr>
          <w:p w:rsidR="00D61B1A" w:rsidRDefault="00602FB7">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部门</w:t>
            </w:r>
          </w:p>
        </w:tc>
        <w:tc>
          <w:tcPr>
            <w:tcW w:w="1654" w:type="dxa"/>
            <w:vAlign w:val="center"/>
          </w:tcPr>
          <w:p w:rsidR="00D61B1A" w:rsidRDefault="00602FB7">
            <w:pPr>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岗位</w:t>
            </w:r>
          </w:p>
        </w:tc>
        <w:tc>
          <w:tcPr>
            <w:tcW w:w="941" w:type="dxa"/>
            <w:vAlign w:val="center"/>
          </w:tcPr>
          <w:p w:rsidR="00D61B1A" w:rsidRDefault="00602FB7">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招聘计划</w:t>
            </w:r>
          </w:p>
        </w:tc>
        <w:tc>
          <w:tcPr>
            <w:tcW w:w="3179" w:type="dxa"/>
            <w:vAlign w:val="center"/>
          </w:tcPr>
          <w:p w:rsidR="00D61B1A" w:rsidRDefault="00602FB7">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应聘条件</w:t>
            </w:r>
          </w:p>
        </w:tc>
      </w:tr>
      <w:tr w:rsidR="00D61B1A">
        <w:tc>
          <w:tcPr>
            <w:tcW w:w="1575" w:type="dxa"/>
            <w:shd w:val="clear" w:color="auto" w:fill="D5DCE4" w:themeFill="text2" w:themeFillTint="33"/>
            <w:vAlign w:val="center"/>
          </w:tcPr>
          <w:p w:rsidR="00D61B1A" w:rsidRDefault="00602FB7">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w:t>
            </w:r>
          </w:p>
        </w:tc>
        <w:tc>
          <w:tcPr>
            <w:tcW w:w="1582" w:type="dxa"/>
            <w:shd w:val="clear" w:color="auto" w:fill="D5DCE4" w:themeFill="text2" w:themeFillTint="33"/>
            <w:vAlign w:val="center"/>
          </w:tcPr>
          <w:p w:rsidR="00D61B1A" w:rsidRDefault="00602FB7">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水投总公司</w:t>
            </w:r>
          </w:p>
        </w:tc>
        <w:tc>
          <w:tcPr>
            <w:tcW w:w="1654" w:type="dxa"/>
            <w:shd w:val="clear" w:color="auto" w:fill="D5DCE4" w:themeFill="text2" w:themeFillTint="33"/>
            <w:vAlign w:val="center"/>
          </w:tcPr>
          <w:p w:rsidR="00D61B1A" w:rsidRDefault="00D61B1A">
            <w:pPr>
              <w:spacing w:line="560" w:lineRule="exact"/>
              <w:contextualSpacing/>
              <w:jc w:val="center"/>
              <w:rPr>
                <w:rFonts w:asciiTheme="minorEastAsia" w:eastAsiaTheme="minorEastAsia" w:hAnsiTheme="minorEastAsia" w:cstheme="minorEastAsia"/>
                <w:sz w:val="28"/>
                <w:szCs w:val="28"/>
              </w:rPr>
            </w:pPr>
          </w:p>
        </w:tc>
        <w:tc>
          <w:tcPr>
            <w:tcW w:w="941" w:type="dxa"/>
            <w:shd w:val="clear" w:color="auto" w:fill="D5DCE4" w:themeFill="text2" w:themeFillTint="33"/>
            <w:vAlign w:val="center"/>
          </w:tcPr>
          <w:p w:rsidR="00D61B1A" w:rsidRDefault="00602FB7">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3</w:t>
            </w:r>
          </w:p>
        </w:tc>
        <w:tc>
          <w:tcPr>
            <w:tcW w:w="3179" w:type="dxa"/>
            <w:shd w:val="clear" w:color="auto" w:fill="D5DCE4" w:themeFill="text2" w:themeFillTint="33"/>
            <w:vAlign w:val="center"/>
          </w:tcPr>
          <w:p w:rsidR="00D61B1A" w:rsidRDefault="00D61B1A">
            <w:pPr>
              <w:spacing w:line="560" w:lineRule="exact"/>
              <w:contextualSpacing/>
              <w:rPr>
                <w:rFonts w:asciiTheme="minorEastAsia" w:eastAsiaTheme="minorEastAsia" w:hAnsiTheme="minorEastAsia" w:cstheme="minorEastAsia"/>
                <w:sz w:val="28"/>
                <w:szCs w:val="28"/>
              </w:rPr>
            </w:pPr>
          </w:p>
        </w:tc>
      </w:tr>
      <w:tr w:rsidR="00D61B1A">
        <w:tc>
          <w:tcPr>
            <w:tcW w:w="1575" w:type="dxa"/>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w:t>
            </w:r>
          </w:p>
        </w:tc>
        <w:tc>
          <w:tcPr>
            <w:tcW w:w="1582"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综合办公室</w:t>
            </w:r>
          </w:p>
        </w:tc>
        <w:tc>
          <w:tcPr>
            <w:tcW w:w="1654" w:type="dxa"/>
            <w:vAlign w:val="center"/>
          </w:tcPr>
          <w:p w:rsidR="00D61B1A" w:rsidRDefault="00602FB7">
            <w:pPr>
              <w:spacing w:line="560" w:lineRule="exact"/>
              <w:ind w:firstLineChars="500" w:firstLine="1274"/>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综合业务岗</w:t>
            </w:r>
          </w:p>
          <w:p w:rsidR="00D61B1A" w:rsidRDefault="00D61B1A">
            <w:pPr>
              <w:spacing w:line="560" w:lineRule="exact"/>
              <w:contextualSpacing/>
              <w:rPr>
                <w:rFonts w:asciiTheme="minorEastAsia" w:eastAsiaTheme="minorEastAsia" w:hAnsiTheme="minorEastAsia" w:cstheme="minorEastAsia"/>
                <w:sz w:val="28"/>
                <w:szCs w:val="28"/>
              </w:rPr>
            </w:pPr>
          </w:p>
        </w:tc>
        <w:tc>
          <w:tcPr>
            <w:tcW w:w="941" w:type="dxa"/>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1.年龄35岁以下；</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2.本科及以上学历，专业不限，有国企工作经验优先，党员优先；</w:t>
            </w:r>
            <w:r>
              <w:rPr>
                <w:rFonts w:asciiTheme="minorEastAsia" w:eastAsiaTheme="minorEastAsia" w:hAnsiTheme="minorEastAsia" w:cstheme="minorEastAsia" w:hint="eastAsia"/>
                <w:sz w:val="28"/>
                <w:szCs w:val="28"/>
              </w:rPr>
              <w:br/>
              <w:t>3.有2年及以上办公室工作经验，熟练使用办公软件，具备较强的口语表达能力和公文写作能力，能够熟练的从事文书和秘书事务工作。</w:t>
            </w:r>
          </w:p>
        </w:tc>
      </w:tr>
      <w:tr w:rsidR="00D61B1A">
        <w:tc>
          <w:tcPr>
            <w:tcW w:w="1575" w:type="dxa"/>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2</w:t>
            </w:r>
          </w:p>
        </w:tc>
        <w:tc>
          <w:tcPr>
            <w:tcW w:w="1582"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规划发展部</w:t>
            </w:r>
          </w:p>
        </w:tc>
        <w:tc>
          <w:tcPr>
            <w:tcW w:w="1654" w:type="dxa"/>
            <w:vAlign w:val="center"/>
          </w:tcPr>
          <w:p w:rsidR="00D61B1A" w:rsidRDefault="00D61B1A">
            <w:pPr>
              <w:spacing w:line="560" w:lineRule="exact"/>
              <w:contextualSpacing/>
              <w:rPr>
                <w:rFonts w:asciiTheme="minorEastAsia" w:eastAsiaTheme="minorEastAsia" w:hAnsiTheme="minorEastAsia" w:cstheme="minorEastAsia"/>
                <w:sz w:val="28"/>
                <w:szCs w:val="28"/>
              </w:rPr>
            </w:pP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项目规划岗</w:t>
            </w:r>
          </w:p>
          <w:p w:rsidR="00D61B1A" w:rsidRDefault="00D61B1A">
            <w:pPr>
              <w:spacing w:line="560" w:lineRule="exact"/>
              <w:contextualSpacing/>
              <w:rPr>
                <w:rFonts w:asciiTheme="minorEastAsia" w:eastAsiaTheme="minorEastAsia" w:hAnsiTheme="minorEastAsia" w:cstheme="minorEastAsia"/>
                <w:sz w:val="28"/>
                <w:szCs w:val="28"/>
              </w:rPr>
            </w:pPr>
          </w:p>
        </w:tc>
        <w:tc>
          <w:tcPr>
            <w:tcW w:w="941" w:type="dxa"/>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1.年龄35岁以下，大专及以上学历，管理学、经济学、水利水电、土木工程等相关专业，能接受周末及法定节假日加班；</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2.2年及以上项目前期规划工作经验，熟悉国家发改相关政策及地方法规。</w:t>
            </w:r>
          </w:p>
        </w:tc>
      </w:tr>
      <w:tr w:rsidR="00D61B1A">
        <w:tc>
          <w:tcPr>
            <w:tcW w:w="1575" w:type="dxa"/>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3</w:t>
            </w:r>
          </w:p>
        </w:tc>
        <w:tc>
          <w:tcPr>
            <w:tcW w:w="1582"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项目管理部</w:t>
            </w:r>
          </w:p>
        </w:tc>
        <w:tc>
          <w:tcPr>
            <w:tcW w:w="1654"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造价审计岗</w:t>
            </w:r>
          </w:p>
        </w:tc>
        <w:tc>
          <w:tcPr>
            <w:tcW w:w="941" w:type="dxa"/>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1.大专及以上学历，年龄45岁以下，建筑工程、工程造价、工程管理、审计等相关专业。</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2.2年及以上工程审计工作经验；熟练掌握工程造价管理和审计流程，了解相关规定和政策；</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3.熟练使用工程造价软件、CAD制图软件，有工程类中级职称者优先；</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4.工作细致认真，具有较强的责任心，具备良好的沟通能力和团队合作精神，具备较强的分析问题和解决问题的能力。</w:t>
            </w:r>
          </w:p>
        </w:tc>
      </w:tr>
      <w:tr w:rsidR="00D61B1A">
        <w:tc>
          <w:tcPr>
            <w:tcW w:w="1575" w:type="dxa"/>
            <w:shd w:val="clear" w:color="auto" w:fill="D5DCE4" w:themeFill="text2" w:themeFillTint="33"/>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w:t>
            </w:r>
          </w:p>
        </w:tc>
        <w:tc>
          <w:tcPr>
            <w:tcW w:w="1582" w:type="dxa"/>
            <w:shd w:val="clear" w:color="auto" w:fill="D5DCE4" w:themeFill="text2" w:themeFillTint="33"/>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子公司</w:t>
            </w:r>
          </w:p>
        </w:tc>
        <w:tc>
          <w:tcPr>
            <w:tcW w:w="1654" w:type="dxa"/>
            <w:shd w:val="clear" w:color="auto" w:fill="D5DCE4" w:themeFill="text2" w:themeFillTint="33"/>
            <w:vAlign w:val="center"/>
          </w:tcPr>
          <w:p w:rsidR="00D61B1A" w:rsidRDefault="00D61B1A">
            <w:pPr>
              <w:spacing w:line="560" w:lineRule="exact"/>
              <w:ind w:firstLineChars="200" w:firstLine="510"/>
              <w:contextualSpacing/>
              <w:rPr>
                <w:rFonts w:asciiTheme="minorEastAsia" w:eastAsiaTheme="minorEastAsia" w:hAnsiTheme="minorEastAsia" w:cstheme="minorEastAsia"/>
                <w:sz w:val="28"/>
                <w:szCs w:val="28"/>
              </w:rPr>
            </w:pPr>
          </w:p>
        </w:tc>
        <w:tc>
          <w:tcPr>
            <w:tcW w:w="941" w:type="dxa"/>
            <w:shd w:val="clear" w:color="auto" w:fill="D5DCE4" w:themeFill="text2" w:themeFillTint="33"/>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5</w:t>
            </w:r>
          </w:p>
        </w:tc>
        <w:tc>
          <w:tcPr>
            <w:tcW w:w="3179" w:type="dxa"/>
            <w:shd w:val="clear" w:color="auto" w:fill="D5DCE4" w:themeFill="text2" w:themeFillTint="33"/>
            <w:vAlign w:val="center"/>
          </w:tcPr>
          <w:p w:rsidR="00D61B1A" w:rsidRDefault="00D61B1A">
            <w:pPr>
              <w:spacing w:line="560" w:lineRule="exact"/>
              <w:ind w:firstLineChars="200" w:firstLine="510"/>
              <w:contextualSpacing/>
              <w:rPr>
                <w:rFonts w:asciiTheme="minorEastAsia" w:eastAsiaTheme="minorEastAsia" w:hAnsiTheme="minorEastAsia" w:cstheme="minorEastAsia"/>
                <w:sz w:val="28"/>
                <w:szCs w:val="28"/>
              </w:rPr>
            </w:pPr>
          </w:p>
        </w:tc>
      </w:tr>
      <w:tr w:rsidR="00D61B1A">
        <w:tc>
          <w:tcPr>
            <w:tcW w:w="1575" w:type="dxa"/>
            <w:shd w:val="clear" w:color="auto" w:fill="auto"/>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4</w:t>
            </w:r>
          </w:p>
        </w:tc>
        <w:tc>
          <w:tcPr>
            <w:tcW w:w="1582" w:type="dxa"/>
            <w:shd w:val="clear" w:color="auto" w:fill="auto"/>
            <w:vAlign w:val="center"/>
          </w:tcPr>
          <w:p w:rsidR="00D61B1A" w:rsidRDefault="000E3D99" w:rsidP="006A40C3">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来凤县</w:t>
            </w:r>
            <w:r w:rsidR="00602FB7">
              <w:rPr>
                <w:rFonts w:asciiTheme="minorEastAsia" w:eastAsiaTheme="minorEastAsia" w:hAnsiTheme="minorEastAsia" w:cstheme="minorEastAsia" w:hint="eastAsia"/>
                <w:sz w:val="28"/>
                <w:szCs w:val="28"/>
              </w:rPr>
              <w:t>凤泉</w:t>
            </w:r>
            <w:r>
              <w:rPr>
                <w:rFonts w:asciiTheme="minorEastAsia" w:eastAsiaTheme="minorEastAsia" w:hAnsiTheme="minorEastAsia" w:cstheme="minorEastAsia" w:hint="eastAsia"/>
                <w:sz w:val="28"/>
                <w:szCs w:val="28"/>
              </w:rPr>
              <w:t>水务建设有</w:t>
            </w:r>
            <w:r>
              <w:rPr>
                <w:rFonts w:asciiTheme="minorEastAsia" w:eastAsiaTheme="minorEastAsia" w:hAnsiTheme="minorEastAsia" w:cstheme="minorEastAsia" w:hint="eastAsia"/>
                <w:sz w:val="28"/>
                <w:szCs w:val="28"/>
              </w:rPr>
              <w:lastRenderedPageBreak/>
              <w:t>限责任</w:t>
            </w:r>
            <w:r w:rsidR="00602FB7">
              <w:rPr>
                <w:rFonts w:asciiTheme="minorEastAsia" w:eastAsiaTheme="minorEastAsia" w:hAnsiTheme="minorEastAsia" w:cstheme="minorEastAsia" w:hint="eastAsia"/>
                <w:sz w:val="28"/>
                <w:szCs w:val="28"/>
              </w:rPr>
              <w:t>公司</w:t>
            </w:r>
          </w:p>
        </w:tc>
        <w:tc>
          <w:tcPr>
            <w:tcW w:w="1654" w:type="dxa"/>
            <w:shd w:val="clear" w:color="auto" w:fill="auto"/>
            <w:vAlign w:val="center"/>
          </w:tcPr>
          <w:p w:rsidR="00D61B1A" w:rsidRDefault="00602FB7" w:rsidP="00EF7DDC">
            <w:pPr>
              <w:spacing w:line="560" w:lineRule="exact"/>
              <w:contextualSpacing/>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总工程师</w:t>
            </w:r>
          </w:p>
        </w:tc>
        <w:tc>
          <w:tcPr>
            <w:tcW w:w="941" w:type="dxa"/>
            <w:shd w:val="clear" w:color="auto" w:fill="auto"/>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shd w:val="clear" w:color="auto" w:fill="auto"/>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1.大专及以上学历，年龄45岁以下，土木工程、测</w:t>
            </w:r>
            <w:r>
              <w:rPr>
                <w:rFonts w:asciiTheme="minorEastAsia" w:eastAsiaTheme="minorEastAsia" w:hAnsiTheme="minorEastAsia" w:cstheme="minorEastAsia" w:hint="eastAsia"/>
                <w:sz w:val="28"/>
                <w:szCs w:val="28"/>
              </w:rPr>
              <w:lastRenderedPageBreak/>
              <w:t>绘工程、水利水电工程、给排水科学与工程、工程管理等相关专业。具有一级建造师证书，水利/市政/房建中高级职称优先；</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2.2年及以上相关工作经验，2年及以上团队管理经验；</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3.熟练使用CAD制图软件、办公软件等，要求具备工程管理的专业知识，个人可独立完成相关工作；</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4.具备良好的沟通能力和团队合作精神，能够应对复杂多变的工作环境；</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5.具有较强的专业工作能力，能够解决解决专业技术层面上的问题。</w:t>
            </w:r>
          </w:p>
        </w:tc>
      </w:tr>
      <w:tr w:rsidR="00D61B1A">
        <w:tc>
          <w:tcPr>
            <w:tcW w:w="1575" w:type="dxa"/>
            <w:shd w:val="clear" w:color="auto" w:fill="auto"/>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5</w:t>
            </w:r>
          </w:p>
        </w:tc>
        <w:tc>
          <w:tcPr>
            <w:tcW w:w="1582" w:type="dxa"/>
            <w:shd w:val="clear" w:color="auto" w:fill="auto"/>
            <w:vAlign w:val="center"/>
          </w:tcPr>
          <w:p w:rsidR="000E3D99" w:rsidRDefault="000E3D99">
            <w:pPr>
              <w:spacing w:line="560" w:lineRule="exact"/>
              <w:contextualSpacing/>
              <w:rPr>
                <w:rFonts w:asciiTheme="minorEastAsia" w:eastAsiaTheme="minorEastAsia" w:hAnsiTheme="minorEastAsia" w:cstheme="minorEastAsia"/>
                <w:sz w:val="28"/>
                <w:szCs w:val="28"/>
              </w:rPr>
            </w:pPr>
          </w:p>
          <w:p w:rsidR="00D61B1A" w:rsidRDefault="000E3D99">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来凤县凤泉水务建设有限责任公司</w:t>
            </w:r>
          </w:p>
        </w:tc>
        <w:tc>
          <w:tcPr>
            <w:tcW w:w="1654" w:type="dxa"/>
            <w:shd w:val="clear" w:color="auto" w:fill="auto"/>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质安环保部负责人</w:t>
            </w:r>
          </w:p>
        </w:tc>
        <w:tc>
          <w:tcPr>
            <w:tcW w:w="941" w:type="dxa"/>
            <w:shd w:val="clear" w:color="auto" w:fill="auto"/>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shd w:val="clear" w:color="auto" w:fill="auto"/>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1.大专及以上学历，年龄45岁以下，土木工程、水利工程、工程造价、工程管理等相关专业；具有二级建</w:t>
            </w:r>
            <w:r>
              <w:rPr>
                <w:rFonts w:asciiTheme="minorEastAsia" w:eastAsiaTheme="minorEastAsia" w:hAnsiTheme="minorEastAsia" w:cstheme="minorEastAsia" w:hint="eastAsia"/>
                <w:sz w:val="28"/>
                <w:szCs w:val="28"/>
              </w:rPr>
              <w:lastRenderedPageBreak/>
              <w:t>造师证书，水利/市政/房建中高级职称优先；</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2.2年及以上相关工作经验；</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3.熟练使用办公软件，要求具备工程管理类的专业知识，个人可独立完成相关工作；</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4.具备良好的沟通能力和团队合作精神，能够应对复杂多变的工作环境。</w:t>
            </w:r>
          </w:p>
        </w:tc>
        <w:bookmarkStart w:id="0" w:name="_GoBack"/>
        <w:bookmarkEnd w:id="0"/>
      </w:tr>
      <w:tr w:rsidR="00D61B1A">
        <w:tc>
          <w:tcPr>
            <w:tcW w:w="1575" w:type="dxa"/>
            <w:shd w:val="clear" w:color="auto" w:fill="auto"/>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6</w:t>
            </w:r>
          </w:p>
        </w:tc>
        <w:tc>
          <w:tcPr>
            <w:tcW w:w="1582" w:type="dxa"/>
            <w:shd w:val="clear" w:color="auto" w:fill="auto"/>
            <w:vAlign w:val="center"/>
          </w:tcPr>
          <w:p w:rsidR="00D61B1A" w:rsidRDefault="000E3D99">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来凤县凤泉水务建设有限责任公司</w:t>
            </w:r>
          </w:p>
        </w:tc>
        <w:tc>
          <w:tcPr>
            <w:tcW w:w="1654" w:type="dxa"/>
            <w:shd w:val="clear" w:color="auto" w:fill="auto"/>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现场施工管理员岗</w:t>
            </w:r>
          </w:p>
        </w:tc>
        <w:tc>
          <w:tcPr>
            <w:tcW w:w="941" w:type="dxa"/>
            <w:shd w:val="clear" w:color="auto" w:fill="auto"/>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shd w:val="clear" w:color="auto" w:fill="auto"/>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1.大专及以上学历，年龄45岁以下，土木工程、水利工程、工程造价、工程管理等相关专业；具有二级建造师证书，水利/市政/房建中高级职称优先；</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2.2年及以上相关工作经验；</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3.熟练使用办公软件，要求具备工程管理类的专业知识，个人可独立完成相关工</w:t>
            </w:r>
            <w:r>
              <w:rPr>
                <w:rFonts w:asciiTheme="minorEastAsia" w:eastAsiaTheme="minorEastAsia" w:hAnsiTheme="minorEastAsia" w:cstheme="minorEastAsia" w:hint="eastAsia"/>
                <w:sz w:val="28"/>
                <w:szCs w:val="28"/>
              </w:rPr>
              <w:lastRenderedPageBreak/>
              <w:t>作；</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4.具备良好的沟通能力和团队合作精神，能够应对复杂多变的工作环境。</w:t>
            </w:r>
          </w:p>
        </w:tc>
      </w:tr>
      <w:tr w:rsidR="00D61B1A">
        <w:tc>
          <w:tcPr>
            <w:tcW w:w="1575" w:type="dxa"/>
            <w:shd w:val="clear" w:color="auto" w:fill="auto"/>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7</w:t>
            </w:r>
          </w:p>
        </w:tc>
        <w:tc>
          <w:tcPr>
            <w:tcW w:w="1582" w:type="dxa"/>
            <w:shd w:val="clear" w:color="auto" w:fill="auto"/>
            <w:vAlign w:val="center"/>
          </w:tcPr>
          <w:p w:rsidR="00D61B1A" w:rsidRDefault="000E3D99">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来凤县凤泉水务建设有限责任公司</w:t>
            </w:r>
          </w:p>
        </w:tc>
        <w:tc>
          <w:tcPr>
            <w:tcW w:w="1654" w:type="dxa"/>
            <w:shd w:val="clear" w:color="auto" w:fill="auto"/>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造价决算专员岗</w:t>
            </w:r>
          </w:p>
        </w:tc>
        <w:tc>
          <w:tcPr>
            <w:tcW w:w="941" w:type="dxa"/>
            <w:shd w:val="clear" w:color="auto" w:fill="auto"/>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shd w:val="clear" w:color="auto" w:fill="auto"/>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1.大专及以上学历，年龄45岁以下，工程类相关专业；具有二级及以上造价师资格证优先。</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2.2年及以上工作经验；熟练使用办公软件；要求具备工程造价类的专业知识，个人可独立完成相关工作处理。</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3.具备良好的沟通协调能力和团队合作精神，能够应对复杂多变的工作环境。</w:t>
            </w:r>
          </w:p>
        </w:tc>
      </w:tr>
      <w:tr w:rsidR="00D61B1A">
        <w:tc>
          <w:tcPr>
            <w:tcW w:w="1575" w:type="dxa"/>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8</w:t>
            </w:r>
          </w:p>
        </w:tc>
        <w:tc>
          <w:tcPr>
            <w:tcW w:w="1582" w:type="dxa"/>
            <w:vAlign w:val="center"/>
          </w:tcPr>
          <w:p w:rsidR="000E3D99" w:rsidRDefault="000E3D99">
            <w:pPr>
              <w:spacing w:line="560" w:lineRule="exact"/>
              <w:contextualSpacing/>
              <w:rPr>
                <w:rFonts w:asciiTheme="minorEastAsia" w:eastAsiaTheme="minorEastAsia" w:hAnsiTheme="minorEastAsia" w:cstheme="minorEastAsia"/>
                <w:sz w:val="28"/>
                <w:szCs w:val="28"/>
              </w:rPr>
            </w:pPr>
          </w:p>
          <w:p w:rsidR="00D61B1A" w:rsidRDefault="000E3D99">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来凤县富清</w:t>
            </w:r>
            <w:r w:rsidR="00602FB7">
              <w:rPr>
                <w:rFonts w:asciiTheme="minorEastAsia" w:eastAsiaTheme="minorEastAsia" w:hAnsiTheme="minorEastAsia" w:cstheme="minorEastAsia" w:hint="eastAsia"/>
                <w:sz w:val="28"/>
                <w:szCs w:val="28"/>
              </w:rPr>
              <w:t>红色教育咨询</w:t>
            </w:r>
            <w:r>
              <w:rPr>
                <w:rFonts w:asciiTheme="minorEastAsia" w:eastAsiaTheme="minorEastAsia" w:hAnsiTheme="minorEastAsia" w:cstheme="minorEastAsia" w:hint="eastAsia"/>
                <w:sz w:val="28"/>
                <w:szCs w:val="28"/>
              </w:rPr>
              <w:t>有限</w:t>
            </w:r>
            <w:r w:rsidR="00602FB7">
              <w:rPr>
                <w:rFonts w:asciiTheme="minorEastAsia" w:eastAsiaTheme="minorEastAsia" w:hAnsiTheme="minorEastAsia" w:cstheme="minorEastAsia" w:hint="eastAsia"/>
                <w:sz w:val="28"/>
                <w:szCs w:val="28"/>
              </w:rPr>
              <w:t>公司</w:t>
            </w:r>
          </w:p>
        </w:tc>
        <w:tc>
          <w:tcPr>
            <w:tcW w:w="1654"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综合业务岗</w:t>
            </w:r>
          </w:p>
        </w:tc>
        <w:tc>
          <w:tcPr>
            <w:tcW w:w="941" w:type="dxa"/>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p>
        </w:tc>
        <w:tc>
          <w:tcPr>
            <w:tcW w:w="3179" w:type="dxa"/>
            <w:vAlign w:val="center"/>
          </w:tcPr>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1.年龄35岁以下；</w:t>
            </w:r>
            <w:r>
              <w:rPr>
                <w:rFonts w:asciiTheme="minorEastAsia" w:eastAsiaTheme="minorEastAsia" w:hAnsiTheme="minorEastAsia" w:cstheme="minorEastAsia" w:hint="eastAsia"/>
                <w:sz w:val="28"/>
                <w:szCs w:val="28"/>
              </w:rPr>
              <w:br/>
              <w:t>2.本科及以上学历，汉语言文学、播音主持、艺术类等相关专业，党员优先；</w:t>
            </w:r>
            <w:r>
              <w:rPr>
                <w:rFonts w:asciiTheme="minorEastAsia" w:eastAsiaTheme="minorEastAsia" w:hAnsiTheme="minorEastAsia" w:cstheme="minorEastAsia" w:hint="eastAsia"/>
                <w:sz w:val="28"/>
                <w:szCs w:val="28"/>
              </w:rPr>
              <w:br/>
              <w:t>3.2年及以上工作经验，具有良好的语言表达能力和</w:t>
            </w:r>
            <w:r>
              <w:rPr>
                <w:rFonts w:asciiTheme="minorEastAsia" w:eastAsiaTheme="minorEastAsia" w:hAnsiTheme="minorEastAsia" w:cstheme="minorEastAsia" w:hint="eastAsia"/>
                <w:sz w:val="28"/>
                <w:szCs w:val="28"/>
              </w:rPr>
              <w:lastRenderedPageBreak/>
              <w:t>沟通技巧，普通话二甲及以上证书；</w:t>
            </w:r>
          </w:p>
          <w:p w:rsidR="00D61B1A" w:rsidRDefault="00602FB7">
            <w:pPr>
              <w:spacing w:line="560" w:lineRule="exact"/>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4.熟练使用办公软件，具备良好的文字表达能力，能够从事简单的文字撰写工作。</w:t>
            </w:r>
          </w:p>
        </w:tc>
      </w:tr>
      <w:tr w:rsidR="00D61B1A">
        <w:tc>
          <w:tcPr>
            <w:tcW w:w="1575" w:type="dxa"/>
            <w:vAlign w:val="center"/>
          </w:tcPr>
          <w:p w:rsidR="00D61B1A" w:rsidRDefault="00D61B1A">
            <w:pPr>
              <w:spacing w:line="560" w:lineRule="exact"/>
              <w:ind w:firstLineChars="200" w:firstLine="510"/>
              <w:contextualSpacing/>
              <w:rPr>
                <w:rFonts w:asciiTheme="minorEastAsia" w:eastAsiaTheme="minorEastAsia" w:hAnsiTheme="minorEastAsia" w:cstheme="minorEastAsia"/>
                <w:sz w:val="28"/>
                <w:szCs w:val="28"/>
              </w:rPr>
            </w:pPr>
          </w:p>
        </w:tc>
        <w:tc>
          <w:tcPr>
            <w:tcW w:w="1582" w:type="dxa"/>
            <w:vAlign w:val="center"/>
          </w:tcPr>
          <w:p w:rsidR="00D61B1A" w:rsidRDefault="00602FB7">
            <w:pPr>
              <w:spacing w:line="560" w:lineRule="exact"/>
              <w:ind w:firstLineChars="200" w:firstLine="510"/>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合计</w:t>
            </w:r>
          </w:p>
        </w:tc>
        <w:tc>
          <w:tcPr>
            <w:tcW w:w="1654" w:type="dxa"/>
            <w:vAlign w:val="center"/>
          </w:tcPr>
          <w:p w:rsidR="00D61B1A" w:rsidRDefault="00D61B1A">
            <w:pPr>
              <w:spacing w:line="560" w:lineRule="exact"/>
              <w:ind w:firstLineChars="200" w:firstLine="510"/>
              <w:contextualSpacing/>
              <w:rPr>
                <w:rFonts w:asciiTheme="minorEastAsia" w:eastAsiaTheme="minorEastAsia" w:hAnsiTheme="minorEastAsia" w:cstheme="minorEastAsia"/>
                <w:sz w:val="28"/>
                <w:szCs w:val="28"/>
              </w:rPr>
            </w:pPr>
          </w:p>
        </w:tc>
        <w:tc>
          <w:tcPr>
            <w:tcW w:w="941" w:type="dxa"/>
            <w:vAlign w:val="center"/>
          </w:tcPr>
          <w:p w:rsidR="00D61B1A" w:rsidRDefault="00602FB7">
            <w:pPr>
              <w:spacing w:line="560" w:lineRule="exact"/>
              <w:ind w:firstLineChars="100" w:firstLine="255"/>
              <w:contextualSpacing/>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8</w:t>
            </w:r>
          </w:p>
        </w:tc>
        <w:tc>
          <w:tcPr>
            <w:tcW w:w="3179" w:type="dxa"/>
            <w:vAlign w:val="center"/>
          </w:tcPr>
          <w:p w:rsidR="00D61B1A" w:rsidRDefault="00D61B1A">
            <w:pPr>
              <w:spacing w:line="560" w:lineRule="exact"/>
              <w:ind w:firstLineChars="200" w:firstLine="510"/>
              <w:contextualSpacing/>
              <w:rPr>
                <w:rFonts w:asciiTheme="minorEastAsia" w:eastAsiaTheme="minorEastAsia" w:hAnsiTheme="minorEastAsia" w:cstheme="minorEastAsia"/>
                <w:sz w:val="28"/>
                <w:szCs w:val="28"/>
              </w:rPr>
            </w:pPr>
          </w:p>
        </w:tc>
      </w:tr>
    </w:tbl>
    <w:p w:rsidR="00D61B1A" w:rsidRDefault="00D61B1A">
      <w:pPr>
        <w:spacing w:line="560" w:lineRule="exact"/>
        <w:contextualSpacing/>
        <w:jc w:val="left"/>
        <w:rPr>
          <w:rFonts w:asciiTheme="minorEastAsia" w:eastAsiaTheme="minorEastAsia" w:hAnsiTheme="minorEastAsia"/>
          <w:b/>
          <w:sz w:val="24"/>
          <w:szCs w:val="24"/>
        </w:rPr>
      </w:pPr>
    </w:p>
    <w:p w:rsidR="00D61B1A" w:rsidRDefault="00602FB7">
      <w:pPr>
        <w:rPr>
          <w:rFonts w:ascii="仿宋" w:eastAsia="仿宋" w:hAnsi="仿宋" w:cs="仿宋"/>
          <w:sz w:val="30"/>
          <w:szCs w:val="30"/>
        </w:rPr>
      </w:pPr>
      <w:r>
        <w:rPr>
          <w:rFonts w:ascii="仿宋" w:eastAsia="仿宋" w:hAnsi="仿宋" w:cs="仿宋" w:hint="eastAsia"/>
          <w:sz w:val="30"/>
          <w:szCs w:val="30"/>
        </w:rPr>
        <w:br w:type="page"/>
      </w:r>
    </w:p>
    <w:p w:rsidR="00D61B1A" w:rsidRDefault="00602FB7">
      <w:pPr>
        <w:spacing w:line="560" w:lineRule="exact"/>
        <w:contextualSpacing/>
        <w:jc w:val="left"/>
        <w:rPr>
          <w:rFonts w:ascii="仿宋" w:eastAsia="仿宋" w:hAnsi="仿宋" w:cs="仿宋"/>
          <w:bCs/>
          <w:spacing w:val="0"/>
          <w:w w:val="100"/>
          <w:sz w:val="30"/>
          <w:szCs w:val="30"/>
        </w:rPr>
      </w:pPr>
      <w:r>
        <w:rPr>
          <w:rFonts w:ascii="仿宋" w:eastAsia="仿宋" w:hAnsi="仿宋" w:cs="仿宋" w:hint="eastAsia"/>
          <w:bCs/>
          <w:spacing w:val="0"/>
          <w:w w:val="100"/>
          <w:sz w:val="30"/>
          <w:szCs w:val="30"/>
        </w:rPr>
        <w:lastRenderedPageBreak/>
        <w:t>附件2</w:t>
      </w:r>
    </w:p>
    <w:p w:rsidR="00D61B1A" w:rsidRDefault="00602FB7">
      <w:pPr>
        <w:spacing w:line="560" w:lineRule="exact"/>
        <w:contextualSpacing/>
        <w:jc w:val="center"/>
        <w:rPr>
          <w:rFonts w:ascii="方正小标宋简体" w:eastAsia="方正小标宋简体" w:hAnsi="方正小标宋简体" w:cs="方正小标宋简体"/>
          <w:bCs/>
          <w:spacing w:val="0"/>
          <w:w w:val="100"/>
          <w:sz w:val="28"/>
          <w:szCs w:val="28"/>
        </w:rPr>
      </w:pPr>
      <w:r>
        <w:rPr>
          <w:rFonts w:ascii="方正小标宋简体" w:eastAsia="方正小标宋简体" w:hAnsi="方正小标宋简体" w:cs="方正小标宋简体" w:hint="eastAsia"/>
          <w:bCs/>
          <w:spacing w:val="0"/>
          <w:w w:val="100"/>
          <w:sz w:val="28"/>
          <w:szCs w:val="28"/>
        </w:rPr>
        <w:t>来凤县凤天水务投资建设有限责任公司公开招聘工作人员报名登记表</w:t>
      </w:r>
    </w:p>
    <w:tbl>
      <w:tblPr>
        <w:tblW w:w="5297" w:type="pct"/>
        <w:tblLook w:val="04A0" w:firstRow="1" w:lastRow="0" w:firstColumn="1" w:lastColumn="0" w:noHBand="0" w:noVBand="1"/>
      </w:tblPr>
      <w:tblGrid>
        <w:gridCol w:w="1550"/>
        <w:gridCol w:w="1549"/>
        <w:gridCol w:w="1238"/>
        <w:gridCol w:w="927"/>
        <w:gridCol w:w="1238"/>
        <w:gridCol w:w="1089"/>
        <w:gridCol w:w="2008"/>
      </w:tblGrid>
      <w:tr w:rsidR="00D61B1A">
        <w:trPr>
          <w:trHeight w:val="600"/>
        </w:trPr>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姓名</w:t>
            </w:r>
          </w:p>
        </w:tc>
        <w:tc>
          <w:tcPr>
            <w:tcW w:w="807" w:type="pct"/>
            <w:tcBorders>
              <w:top w:val="single" w:sz="4" w:space="0" w:color="auto"/>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single" w:sz="4" w:space="0" w:color="auto"/>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性别</w:t>
            </w:r>
          </w:p>
        </w:tc>
        <w:tc>
          <w:tcPr>
            <w:tcW w:w="483" w:type="pct"/>
            <w:tcBorders>
              <w:top w:val="single" w:sz="4" w:space="0" w:color="auto"/>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single" w:sz="4" w:space="0" w:color="auto"/>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出生年月</w:t>
            </w:r>
          </w:p>
        </w:tc>
        <w:tc>
          <w:tcPr>
            <w:tcW w:w="567" w:type="pct"/>
            <w:tcBorders>
              <w:top w:val="single" w:sz="4" w:space="0" w:color="auto"/>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10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照片</w:t>
            </w:r>
          </w:p>
        </w:tc>
      </w:tr>
      <w:tr w:rsidR="00D61B1A">
        <w:trPr>
          <w:trHeight w:val="600"/>
        </w:trPr>
        <w:tc>
          <w:tcPr>
            <w:tcW w:w="807" w:type="pct"/>
            <w:tcBorders>
              <w:top w:val="nil"/>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民族</w:t>
            </w:r>
          </w:p>
        </w:tc>
        <w:tc>
          <w:tcPr>
            <w:tcW w:w="807" w:type="pct"/>
            <w:tcBorders>
              <w:top w:val="nil"/>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籍贯</w:t>
            </w:r>
          </w:p>
        </w:tc>
        <w:tc>
          <w:tcPr>
            <w:tcW w:w="483" w:type="pct"/>
            <w:tcBorders>
              <w:top w:val="nil"/>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出生地</w:t>
            </w:r>
          </w:p>
        </w:tc>
        <w:tc>
          <w:tcPr>
            <w:tcW w:w="567" w:type="pct"/>
            <w:tcBorders>
              <w:top w:val="nil"/>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1046" w:type="pct"/>
            <w:vMerge/>
            <w:tcBorders>
              <w:top w:val="nil"/>
              <w:left w:val="nil"/>
              <w:bottom w:val="single" w:sz="4" w:space="0" w:color="auto"/>
              <w:right w:val="single" w:sz="4" w:space="0" w:color="auto"/>
            </w:tcBorders>
            <w:vAlign w:val="center"/>
          </w:tcPr>
          <w:p w:rsidR="00D61B1A" w:rsidRDefault="00D61B1A">
            <w:pPr>
              <w:widowControl/>
              <w:jc w:val="center"/>
              <w:rPr>
                <w:rFonts w:ascii="宋体" w:eastAsia="宋体" w:hAnsi="宋体" w:cs="宋体"/>
                <w:color w:val="000000"/>
                <w:spacing w:val="0"/>
                <w:w w:val="100"/>
                <w:kern w:val="0"/>
                <w:sz w:val="22"/>
                <w:szCs w:val="22"/>
              </w:rPr>
            </w:pPr>
          </w:p>
        </w:tc>
      </w:tr>
      <w:tr w:rsidR="00D61B1A">
        <w:trPr>
          <w:trHeight w:val="600"/>
        </w:trPr>
        <w:tc>
          <w:tcPr>
            <w:tcW w:w="807" w:type="pct"/>
            <w:tcBorders>
              <w:top w:val="nil"/>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政治面貌</w:t>
            </w:r>
          </w:p>
        </w:tc>
        <w:tc>
          <w:tcPr>
            <w:tcW w:w="807" w:type="pct"/>
            <w:tcBorders>
              <w:top w:val="nil"/>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工作年限</w:t>
            </w:r>
          </w:p>
        </w:tc>
        <w:tc>
          <w:tcPr>
            <w:tcW w:w="483" w:type="pct"/>
            <w:tcBorders>
              <w:top w:val="nil"/>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健康状况</w:t>
            </w:r>
          </w:p>
        </w:tc>
        <w:tc>
          <w:tcPr>
            <w:tcW w:w="567" w:type="pct"/>
            <w:tcBorders>
              <w:top w:val="nil"/>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1046" w:type="pct"/>
            <w:vMerge/>
            <w:tcBorders>
              <w:top w:val="nil"/>
              <w:left w:val="nil"/>
              <w:bottom w:val="single" w:sz="4" w:space="0" w:color="auto"/>
              <w:right w:val="single" w:sz="4" w:space="0" w:color="auto"/>
            </w:tcBorders>
            <w:vAlign w:val="center"/>
          </w:tcPr>
          <w:p w:rsidR="00D61B1A" w:rsidRDefault="00D61B1A">
            <w:pPr>
              <w:widowControl/>
              <w:jc w:val="center"/>
              <w:rPr>
                <w:rFonts w:ascii="宋体" w:eastAsia="宋体" w:hAnsi="宋体" w:cs="宋体"/>
                <w:color w:val="000000"/>
                <w:spacing w:val="0"/>
                <w:w w:val="100"/>
                <w:kern w:val="0"/>
                <w:sz w:val="22"/>
                <w:szCs w:val="22"/>
              </w:rPr>
            </w:pPr>
          </w:p>
        </w:tc>
      </w:tr>
      <w:tr w:rsidR="00D61B1A">
        <w:trPr>
          <w:trHeight w:val="600"/>
        </w:trPr>
        <w:tc>
          <w:tcPr>
            <w:tcW w:w="807" w:type="pct"/>
            <w:tcBorders>
              <w:top w:val="nil"/>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电话号码</w:t>
            </w:r>
          </w:p>
        </w:tc>
        <w:tc>
          <w:tcPr>
            <w:tcW w:w="1452" w:type="pct"/>
            <w:gridSpan w:val="2"/>
            <w:tcBorders>
              <w:top w:val="single" w:sz="4" w:space="0" w:color="auto"/>
              <w:left w:val="nil"/>
              <w:bottom w:val="nil"/>
              <w:right w:val="single" w:sz="4" w:space="0" w:color="000000"/>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483" w:type="pct"/>
            <w:tcBorders>
              <w:top w:val="nil"/>
              <w:left w:val="nil"/>
              <w:bottom w:val="nil"/>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专业</w:t>
            </w:r>
          </w:p>
        </w:tc>
        <w:tc>
          <w:tcPr>
            <w:tcW w:w="1212" w:type="pct"/>
            <w:gridSpan w:val="2"/>
            <w:tcBorders>
              <w:top w:val="single" w:sz="4" w:space="0" w:color="auto"/>
              <w:left w:val="nil"/>
              <w:bottom w:val="nil"/>
              <w:right w:val="single" w:sz="4" w:space="0" w:color="000000"/>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1046" w:type="pct"/>
            <w:vMerge/>
            <w:tcBorders>
              <w:top w:val="nil"/>
              <w:left w:val="nil"/>
              <w:bottom w:val="single" w:sz="4" w:space="0" w:color="auto"/>
              <w:right w:val="single" w:sz="4" w:space="0" w:color="auto"/>
            </w:tcBorders>
            <w:vAlign w:val="center"/>
          </w:tcPr>
          <w:p w:rsidR="00D61B1A" w:rsidRDefault="00D61B1A">
            <w:pPr>
              <w:widowControl/>
              <w:jc w:val="center"/>
              <w:rPr>
                <w:rFonts w:ascii="宋体" w:eastAsia="宋体" w:hAnsi="宋体" w:cs="宋体"/>
                <w:color w:val="000000"/>
                <w:spacing w:val="0"/>
                <w:w w:val="100"/>
                <w:kern w:val="0"/>
                <w:sz w:val="22"/>
                <w:szCs w:val="22"/>
              </w:rPr>
            </w:pPr>
          </w:p>
        </w:tc>
      </w:tr>
      <w:tr w:rsidR="00D61B1A">
        <w:trPr>
          <w:trHeight w:val="600"/>
        </w:trPr>
        <w:tc>
          <w:tcPr>
            <w:tcW w:w="807" w:type="pct"/>
            <w:tcBorders>
              <w:top w:val="nil"/>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身份证号码</w:t>
            </w:r>
          </w:p>
        </w:tc>
        <w:tc>
          <w:tcPr>
            <w:tcW w:w="3147" w:type="pct"/>
            <w:gridSpan w:val="5"/>
            <w:tcBorders>
              <w:top w:val="single" w:sz="4" w:space="0" w:color="auto"/>
              <w:left w:val="nil"/>
              <w:bottom w:val="single" w:sz="4" w:space="0" w:color="auto"/>
              <w:right w:val="single" w:sz="4" w:space="0" w:color="auto"/>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1046" w:type="pct"/>
            <w:vMerge/>
            <w:tcBorders>
              <w:top w:val="nil"/>
              <w:left w:val="nil"/>
              <w:bottom w:val="single" w:sz="4" w:space="0" w:color="auto"/>
              <w:right w:val="single" w:sz="4" w:space="0" w:color="auto"/>
            </w:tcBorders>
            <w:vAlign w:val="center"/>
          </w:tcPr>
          <w:p w:rsidR="00D61B1A" w:rsidRDefault="00D61B1A">
            <w:pPr>
              <w:widowControl/>
              <w:jc w:val="center"/>
              <w:rPr>
                <w:rFonts w:ascii="宋体" w:eastAsia="宋体" w:hAnsi="宋体" w:cs="宋体"/>
                <w:color w:val="000000"/>
                <w:spacing w:val="0"/>
                <w:w w:val="100"/>
                <w:kern w:val="0"/>
                <w:sz w:val="22"/>
                <w:szCs w:val="22"/>
              </w:rPr>
            </w:pPr>
          </w:p>
        </w:tc>
      </w:tr>
      <w:tr w:rsidR="00D61B1A">
        <w:trPr>
          <w:trHeight w:val="600"/>
        </w:trPr>
        <w:tc>
          <w:tcPr>
            <w:tcW w:w="807" w:type="pct"/>
            <w:vMerge w:val="restart"/>
            <w:tcBorders>
              <w:top w:val="nil"/>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学历学位</w:t>
            </w:r>
          </w:p>
        </w:tc>
        <w:tc>
          <w:tcPr>
            <w:tcW w:w="807"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全日制教育</w:t>
            </w:r>
          </w:p>
        </w:tc>
        <w:tc>
          <w:tcPr>
            <w:tcW w:w="1128" w:type="pct"/>
            <w:gridSpan w:val="2"/>
            <w:tcBorders>
              <w:top w:val="nil"/>
              <w:left w:val="nil"/>
              <w:bottom w:val="single" w:sz="4" w:space="0" w:color="auto"/>
              <w:right w:val="single" w:sz="4" w:space="0" w:color="000000"/>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毕业院校系及专业</w:t>
            </w:r>
          </w:p>
        </w:tc>
        <w:tc>
          <w:tcPr>
            <w:tcW w:w="1613" w:type="pct"/>
            <w:gridSpan w:val="2"/>
            <w:tcBorders>
              <w:top w:val="nil"/>
              <w:left w:val="nil"/>
              <w:bottom w:val="single" w:sz="4" w:space="0" w:color="auto"/>
              <w:right w:val="single" w:sz="4" w:space="0" w:color="000000"/>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r>
      <w:tr w:rsidR="00D61B1A">
        <w:trPr>
          <w:trHeight w:val="600"/>
        </w:trPr>
        <w:tc>
          <w:tcPr>
            <w:tcW w:w="807" w:type="pct"/>
            <w:vMerge/>
            <w:tcBorders>
              <w:top w:val="nil"/>
              <w:left w:val="single" w:sz="4" w:space="0" w:color="auto"/>
              <w:bottom w:val="single" w:sz="4" w:space="0" w:color="auto"/>
              <w:right w:val="single" w:sz="4" w:space="0" w:color="auto"/>
            </w:tcBorders>
            <w:vAlign w:val="center"/>
          </w:tcPr>
          <w:p w:rsidR="00D61B1A" w:rsidRDefault="00D61B1A">
            <w:pPr>
              <w:widowControl/>
              <w:jc w:val="center"/>
              <w:rPr>
                <w:rFonts w:ascii="宋体" w:eastAsia="宋体" w:hAnsi="宋体" w:cs="宋体"/>
                <w:color w:val="000000"/>
                <w:spacing w:val="0"/>
                <w:w w:val="100"/>
                <w:kern w:val="0"/>
                <w:sz w:val="22"/>
                <w:szCs w:val="22"/>
              </w:rPr>
            </w:pPr>
          </w:p>
        </w:tc>
        <w:tc>
          <w:tcPr>
            <w:tcW w:w="807"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在职教育</w:t>
            </w:r>
          </w:p>
        </w:tc>
        <w:tc>
          <w:tcPr>
            <w:tcW w:w="1128" w:type="pct"/>
            <w:gridSpan w:val="2"/>
            <w:tcBorders>
              <w:top w:val="single" w:sz="4" w:space="0" w:color="auto"/>
              <w:left w:val="nil"/>
              <w:bottom w:val="single" w:sz="4" w:space="0" w:color="auto"/>
              <w:right w:val="single" w:sz="4" w:space="0" w:color="000000"/>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c>
          <w:tcPr>
            <w:tcW w:w="645" w:type="pct"/>
            <w:tcBorders>
              <w:top w:val="nil"/>
              <w:left w:val="nil"/>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毕业院校及专业</w:t>
            </w:r>
          </w:p>
        </w:tc>
        <w:tc>
          <w:tcPr>
            <w:tcW w:w="1613" w:type="pct"/>
            <w:gridSpan w:val="2"/>
            <w:tcBorders>
              <w:top w:val="single" w:sz="4" w:space="0" w:color="auto"/>
              <w:left w:val="nil"/>
              <w:bottom w:val="single" w:sz="4" w:space="0" w:color="auto"/>
              <w:right w:val="single" w:sz="4" w:space="0" w:color="000000"/>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r>
      <w:tr w:rsidR="00D61B1A">
        <w:trPr>
          <w:trHeight w:val="600"/>
        </w:trPr>
        <w:tc>
          <w:tcPr>
            <w:tcW w:w="807" w:type="pct"/>
            <w:tcBorders>
              <w:top w:val="nil"/>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家庭住址</w:t>
            </w:r>
          </w:p>
        </w:tc>
        <w:tc>
          <w:tcPr>
            <w:tcW w:w="4193" w:type="pct"/>
            <w:gridSpan w:val="6"/>
            <w:tcBorders>
              <w:top w:val="single" w:sz="4" w:space="0" w:color="auto"/>
              <w:left w:val="nil"/>
              <w:bottom w:val="single" w:sz="4" w:space="0" w:color="auto"/>
              <w:right w:val="single" w:sz="4" w:space="0" w:color="000000"/>
            </w:tcBorders>
            <w:shd w:val="clear" w:color="auto" w:fill="auto"/>
            <w:vAlign w:val="center"/>
          </w:tcPr>
          <w:p w:rsidR="00D61B1A" w:rsidRDefault="00D61B1A">
            <w:pPr>
              <w:widowControl/>
              <w:jc w:val="center"/>
              <w:rPr>
                <w:rFonts w:ascii="宋体" w:eastAsia="宋体" w:hAnsi="宋体" w:cs="宋体"/>
                <w:color w:val="000000"/>
                <w:spacing w:val="0"/>
                <w:w w:val="100"/>
                <w:kern w:val="0"/>
                <w:sz w:val="22"/>
                <w:szCs w:val="22"/>
              </w:rPr>
            </w:pPr>
          </w:p>
        </w:tc>
      </w:tr>
      <w:tr w:rsidR="00D61B1A">
        <w:trPr>
          <w:trHeight w:val="5755"/>
        </w:trPr>
        <w:tc>
          <w:tcPr>
            <w:tcW w:w="807" w:type="pct"/>
            <w:tcBorders>
              <w:top w:val="nil"/>
              <w:left w:val="single" w:sz="4" w:space="0" w:color="auto"/>
              <w:bottom w:val="single" w:sz="4" w:space="0" w:color="auto"/>
              <w:right w:val="single" w:sz="4" w:space="0" w:color="auto"/>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简历</w:t>
            </w:r>
          </w:p>
        </w:tc>
        <w:tc>
          <w:tcPr>
            <w:tcW w:w="4193" w:type="pct"/>
            <w:gridSpan w:val="6"/>
            <w:tcBorders>
              <w:top w:val="single" w:sz="4" w:space="0" w:color="auto"/>
              <w:left w:val="single" w:sz="4" w:space="0" w:color="auto"/>
              <w:bottom w:val="single" w:sz="4" w:space="0" w:color="000000"/>
              <w:right w:val="single" w:sz="4" w:space="0" w:color="000000"/>
            </w:tcBorders>
            <w:shd w:val="clear" w:color="auto" w:fill="auto"/>
            <w:vAlign w:val="center"/>
          </w:tcPr>
          <w:p w:rsidR="00D61B1A" w:rsidRDefault="00602FB7">
            <w:pPr>
              <w:widowControl/>
              <w:jc w:val="center"/>
              <w:rPr>
                <w:rFonts w:ascii="宋体" w:eastAsia="宋体" w:hAnsi="宋体" w:cs="宋体"/>
                <w:color w:val="000000"/>
                <w:spacing w:val="0"/>
                <w:w w:val="100"/>
                <w:kern w:val="0"/>
                <w:sz w:val="22"/>
                <w:szCs w:val="22"/>
              </w:rPr>
            </w:pPr>
            <w:r>
              <w:rPr>
                <w:rFonts w:ascii="宋体" w:eastAsia="宋体" w:hAnsi="宋体" w:cs="宋体" w:hint="eastAsia"/>
                <w:color w:val="000000"/>
                <w:spacing w:val="0"/>
                <w:w w:val="100"/>
                <w:kern w:val="0"/>
                <w:sz w:val="22"/>
                <w:szCs w:val="22"/>
              </w:rPr>
              <w:t>（学习和工</w:t>
            </w:r>
            <w:r>
              <w:rPr>
                <w:rFonts w:ascii="宋体" w:eastAsia="宋体" w:hAnsi="宋体" w:cs="宋体" w:hint="eastAsia"/>
                <w:color w:val="000000"/>
                <w:spacing w:val="0"/>
                <w:w w:val="100"/>
                <w:kern w:val="0"/>
                <w:sz w:val="22"/>
                <w:szCs w:val="22"/>
              </w:rPr>
              <w:lastRenderedPageBreak/>
              <w:t>作经历）</w:t>
            </w:r>
          </w:p>
        </w:tc>
      </w:tr>
    </w:tbl>
    <w:p w:rsidR="00D61B1A" w:rsidRDefault="00D61B1A">
      <w:pPr>
        <w:rPr>
          <w:rFonts w:ascii="仿宋" w:eastAsia="仿宋" w:hAnsi="仿宋" w:cs="仿宋"/>
          <w:sz w:val="30"/>
          <w:szCs w:val="30"/>
        </w:rPr>
      </w:pPr>
    </w:p>
    <w:sectPr w:rsidR="00D61B1A">
      <w:footerReference w:type="default" r:id="rId7"/>
      <w:pgSz w:w="11906" w:h="16838"/>
      <w:pgMar w:top="2098" w:right="1474" w:bottom="1984" w:left="1587" w:header="851" w:footer="1417" w:gutter="0"/>
      <w:cols w:space="0"/>
      <w:docGrid w:type="lines" w:linePitch="4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48" w:rsidRDefault="00FF0648">
      <w:r>
        <w:separator/>
      </w:r>
    </w:p>
  </w:endnote>
  <w:endnote w:type="continuationSeparator" w:id="0">
    <w:p w:rsidR="00FF0648" w:rsidRDefault="00FF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1A" w:rsidRDefault="00602FB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1B1A" w:rsidRDefault="00602FB7">
                          <w:pPr>
                            <w:pStyle w:val="a3"/>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EF7DDC">
                            <w:rPr>
                              <w:rFonts w:ascii="仿宋" w:eastAsia="仿宋" w:hAnsi="仿宋" w:cs="仿宋"/>
                              <w:noProof/>
                              <w:sz w:val="28"/>
                              <w:szCs w:val="28"/>
                            </w:rPr>
                            <w:t>7</w:t>
                          </w:r>
                          <w:r>
                            <w:rPr>
                              <w:rFonts w:ascii="仿宋" w:eastAsia="仿宋" w:hAnsi="仿宋" w:cs="仿宋" w:hint="eastAsia"/>
                              <w:sz w:val="28"/>
                              <w:szCs w:val="28"/>
                            </w:rPr>
                            <w:fldChar w:fldCharType="end"/>
                          </w:r>
                          <w:r>
                            <w:rPr>
                              <w:rFonts w:ascii="仿宋" w:eastAsia="仿宋" w:hAnsi="仿宋" w:cs="仿宋"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61B1A" w:rsidRDefault="00602FB7">
                    <w:pPr>
                      <w:pStyle w:val="a3"/>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EF7DDC">
                      <w:rPr>
                        <w:rFonts w:ascii="仿宋" w:eastAsia="仿宋" w:hAnsi="仿宋" w:cs="仿宋"/>
                        <w:noProof/>
                        <w:sz w:val="28"/>
                        <w:szCs w:val="28"/>
                      </w:rPr>
                      <w:t>7</w:t>
                    </w:r>
                    <w:r>
                      <w:rPr>
                        <w:rFonts w:ascii="仿宋" w:eastAsia="仿宋" w:hAnsi="仿宋" w:cs="仿宋" w:hint="eastAsia"/>
                        <w:sz w:val="28"/>
                        <w:szCs w:val="28"/>
                      </w:rPr>
                      <w:fldChar w:fldCharType="end"/>
                    </w:r>
                    <w:r>
                      <w:rPr>
                        <w:rFonts w:ascii="仿宋" w:eastAsia="仿宋" w:hAnsi="仿宋" w:cs="仿宋"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48" w:rsidRDefault="00FF0648">
      <w:r>
        <w:separator/>
      </w:r>
    </w:p>
  </w:footnote>
  <w:footnote w:type="continuationSeparator" w:id="0">
    <w:p w:rsidR="00FF0648" w:rsidRDefault="00FF0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4153"/>
  <w:drawingGridVerticalSpacing w:val="22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ODllNWM5MGYwYjFmNWI2MDRlNTNiMjFjYzg1NzkifQ=="/>
  </w:docVars>
  <w:rsids>
    <w:rsidRoot w:val="6B110B35"/>
    <w:rsid w:val="00042361"/>
    <w:rsid w:val="000E3D99"/>
    <w:rsid w:val="000E5BF3"/>
    <w:rsid w:val="00100C34"/>
    <w:rsid w:val="00101385"/>
    <w:rsid w:val="00136F8A"/>
    <w:rsid w:val="00240283"/>
    <w:rsid w:val="002D44E4"/>
    <w:rsid w:val="00397D3D"/>
    <w:rsid w:val="00422F24"/>
    <w:rsid w:val="00560363"/>
    <w:rsid w:val="005A261F"/>
    <w:rsid w:val="005E5C45"/>
    <w:rsid w:val="00602FB7"/>
    <w:rsid w:val="006A40C3"/>
    <w:rsid w:val="007B4F4E"/>
    <w:rsid w:val="007C0614"/>
    <w:rsid w:val="00815350"/>
    <w:rsid w:val="00836B8B"/>
    <w:rsid w:val="008A2C19"/>
    <w:rsid w:val="009411E1"/>
    <w:rsid w:val="00982706"/>
    <w:rsid w:val="009A1A84"/>
    <w:rsid w:val="009D73DC"/>
    <w:rsid w:val="009F7AF2"/>
    <w:rsid w:val="00A31EA7"/>
    <w:rsid w:val="00AD55D2"/>
    <w:rsid w:val="00B770E5"/>
    <w:rsid w:val="00B80573"/>
    <w:rsid w:val="00BE5232"/>
    <w:rsid w:val="00C32458"/>
    <w:rsid w:val="00C45B01"/>
    <w:rsid w:val="00C91369"/>
    <w:rsid w:val="00C92D4C"/>
    <w:rsid w:val="00CB01D7"/>
    <w:rsid w:val="00CB59B1"/>
    <w:rsid w:val="00D33031"/>
    <w:rsid w:val="00D61B1A"/>
    <w:rsid w:val="00DA11E6"/>
    <w:rsid w:val="00EE26C7"/>
    <w:rsid w:val="00EF7DDC"/>
    <w:rsid w:val="00FF0648"/>
    <w:rsid w:val="032A1D61"/>
    <w:rsid w:val="03404493"/>
    <w:rsid w:val="059A45A4"/>
    <w:rsid w:val="05EF2F96"/>
    <w:rsid w:val="06F35F39"/>
    <w:rsid w:val="0F9F0794"/>
    <w:rsid w:val="14BB4E04"/>
    <w:rsid w:val="17A74A43"/>
    <w:rsid w:val="191212B2"/>
    <w:rsid w:val="19A71543"/>
    <w:rsid w:val="1A7E6CA7"/>
    <w:rsid w:val="1B3F30DB"/>
    <w:rsid w:val="1F3A0E0F"/>
    <w:rsid w:val="24083369"/>
    <w:rsid w:val="24D47D74"/>
    <w:rsid w:val="283B0C3C"/>
    <w:rsid w:val="291A6071"/>
    <w:rsid w:val="2E9B0D57"/>
    <w:rsid w:val="348541E7"/>
    <w:rsid w:val="3CC2386F"/>
    <w:rsid w:val="3F6D6635"/>
    <w:rsid w:val="40D774DE"/>
    <w:rsid w:val="468C458F"/>
    <w:rsid w:val="46A8077A"/>
    <w:rsid w:val="4CBB4D72"/>
    <w:rsid w:val="4CD80866"/>
    <w:rsid w:val="4EB32846"/>
    <w:rsid w:val="58250602"/>
    <w:rsid w:val="5C21257D"/>
    <w:rsid w:val="5EE26477"/>
    <w:rsid w:val="5FFB7A33"/>
    <w:rsid w:val="60E35C86"/>
    <w:rsid w:val="6520098D"/>
    <w:rsid w:val="6A955B90"/>
    <w:rsid w:val="6B110B35"/>
    <w:rsid w:val="6B433C6D"/>
    <w:rsid w:val="6BEA3CBA"/>
    <w:rsid w:val="6D802A45"/>
    <w:rsid w:val="75056C52"/>
    <w:rsid w:val="754E7067"/>
    <w:rsid w:val="778C59A5"/>
    <w:rsid w:val="77D84C76"/>
    <w:rsid w:val="793A782A"/>
    <w:rsid w:val="7CF5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07579"/>
  <w15:docId w15:val="{DAE52932-8852-4393-A6D6-0BC5D87D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仿宋_GB2312" w:hAnsi="Times New Roman" w:cs="Times New Roman"/>
      <w:spacing w:val="-6"/>
      <w:w w:val="96"/>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hd w:val="clear" w:color="auto" w:fill="FFFFFF"/>
      <w:spacing w:before="240" w:after="240"/>
      <w:ind w:firstLine="482"/>
    </w:pPr>
    <w:rPr>
      <w:rFonts w:ascii="仿宋" w:eastAsia="仿宋" w:hAnsi="仿宋" w:cs="宋体"/>
      <w:color w:val="444444"/>
      <w:kern w:val="0"/>
    </w:rPr>
  </w:style>
  <w:style w:type="table" w:styleId="a6">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92D4C"/>
    <w:rPr>
      <w:sz w:val="18"/>
      <w:szCs w:val="18"/>
    </w:rPr>
  </w:style>
  <w:style w:type="character" w:customStyle="1" w:styleId="a8">
    <w:name w:val="批注框文本 字符"/>
    <w:basedOn w:val="a0"/>
    <w:link w:val="a7"/>
    <w:rsid w:val="00C92D4C"/>
    <w:rPr>
      <w:rFonts w:ascii="Times New Roman" w:eastAsia="仿宋_GB2312" w:hAnsi="Times New Roman" w:cs="Times New Roman"/>
      <w:spacing w:val="-6"/>
      <w:w w:val="9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@解焱</dc:creator>
  <cp:lastModifiedBy>admin</cp:lastModifiedBy>
  <cp:revision>32</cp:revision>
  <cp:lastPrinted>2025-02-27T00:50:00Z</cp:lastPrinted>
  <dcterms:created xsi:type="dcterms:W3CDTF">2024-08-13T03:06:00Z</dcterms:created>
  <dcterms:modified xsi:type="dcterms:W3CDTF">2025-02-27T01:21:00Z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E86F73182A1D4EF78706094B10C6EE1B_13</vt:lpwstr>
  </property>
</Properties>
</file>