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C7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重庆市万州区分水镇人民政府</w:t>
      </w:r>
    </w:p>
    <w:p w14:paraId="103F81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公开招聘全日制公益性岗位公告</w:t>
      </w:r>
    </w:p>
    <w:p w14:paraId="3EF8E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10B5BC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重庆市公益性岗位开发和管理办法》（渝人社发〔2016〕239号）和重庆市就业服务管理局《印发〈公益性岗位开发管理经办规程（试行）的通知》（渝就发〔2023〕22号）文件要求，结合分水镇实际工作需要，拟面向社会公开招聘公益性岗位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名。现将有关事项公告如下：</w:t>
      </w:r>
    </w:p>
    <w:p w14:paraId="2F86625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一、招聘原则</w:t>
      </w:r>
    </w:p>
    <w:p w14:paraId="7BBCA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按照公开、公平、公正的原则进行择优招聘。</w:t>
      </w:r>
    </w:p>
    <w:p w14:paraId="6DF289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二、拟招聘岗位及数量</w:t>
      </w:r>
    </w:p>
    <w:p w14:paraId="596DF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全日制公益性岗位</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w:t>
      </w:r>
      <w:r>
        <w:rPr>
          <w:rFonts w:hint="eastAsia" w:ascii="Times New Roman" w:hAnsi="Times New Roman" w:eastAsia="方正仿宋_GBK" w:cs="Times New Roman"/>
          <w:sz w:val="32"/>
          <w:szCs w:val="32"/>
          <w:lang w:eastAsia="zh-CN"/>
        </w:rPr>
        <w:t>基层就业协管</w:t>
      </w:r>
      <w:r>
        <w:rPr>
          <w:rFonts w:hint="default" w:ascii="Times New Roman" w:hAnsi="Times New Roman" w:eastAsia="方正仿宋_GBK" w:cs="Times New Roman"/>
          <w:sz w:val="32"/>
          <w:szCs w:val="32"/>
        </w:rPr>
        <w:t>岗1名），具体</w:t>
      </w:r>
      <w:r>
        <w:rPr>
          <w:rFonts w:hint="eastAsia" w:ascii="Times New Roman" w:hAnsi="Times New Roman" w:eastAsia="方正仿宋_GBK" w:cs="Times New Roman"/>
          <w:sz w:val="32"/>
          <w:szCs w:val="32"/>
          <w:lang w:eastAsia="zh-CN"/>
        </w:rPr>
        <w:t>协助管理</w:t>
      </w:r>
      <w:r>
        <w:rPr>
          <w:rFonts w:hint="default" w:ascii="Times New Roman" w:hAnsi="Times New Roman" w:eastAsia="方正仿宋_GBK" w:cs="Times New Roman"/>
          <w:sz w:val="32"/>
          <w:szCs w:val="32"/>
        </w:rPr>
        <w:t>分水镇</w:t>
      </w:r>
      <w:r>
        <w:rPr>
          <w:rFonts w:hint="eastAsia" w:ascii="Times New Roman" w:hAnsi="Times New Roman" w:eastAsia="方正仿宋_GBK" w:cs="Times New Roman"/>
          <w:sz w:val="32"/>
          <w:szCs w:val="32"/>
          <w:lang w:val="en-US" w:eastAsia="zh-CN"/>
        </w:rPr>
        <w:t>便民服务中心</w:t>
      </w:r>
      <w:r>
        <w:rPr>
          <w:rFonts w:hint="eastAsia" w:ascii="Times New Roman" w:hAnsi="Times New Roman" w:eastAsia="方正仿宋_GBK" w:cs="Times New Roman"/>
          <w:sz w:val="32"/>
          <w:szCs w:val="32"/>
          <w:lang w:eastAsia="zh-CN"/>
        </w:rPr>
        <w:t>就失业</w:t>
      </w:r>
      <w:r>
        <w:rPr>
          <w:rFonts w:hint="default" w:ascii="Times New Roman" w:hAnsi="Times New Roman" w:eastAsia="方正仿宋_GBK" w:cs="Times New Roman"/>
          <w:sz w:val="32"/>
          <w:szCs w:val="32"/>
        </w:rPr>
        <w:t>工作。</w:t>
      </w:r>
    </w:p>
    <w:p w14:paraId="51E0F4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三、招聘对象及条件</w:t>
      </w:r>
    </w:p>
    <w:p w14:paraId="01B64D3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（一）招聘对象</w:t>
      </w:r>
    </w:p>
    <w:p w14:paraId="53EB4A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有劳动能力且具有我市户籍的</w:t>
      </w:r>
      <w:r>
        <w:rPr>
          <w:rFonts w:hint="eastAsia" w:ascii="Times New Roman" w:hAnsi="Times New Roman" w:eastAsia="方正仿宋_GBK" w:cs="Times New Roman"/>
          <w:sz w:val="32"/>
          <w:szCs w:val="32"/>
          <w:lang w:eastAsia="zh-CN"/>
        </w:rPr>
        <w:t>离校</w:t>
      </w:r>
      <w:r>
        <w:rPr>
          <w:rFonts w:hint="eastAsia" w:ascii="Times New Roman" w:hAnsi="Times New Roman" w:eastAsia="方正仿宋_GBK" w:cs="Times New Roman"/>
          <w:sz w:val="32"/>
          <w:szCs w:val="32"/>
          <w:lang w:val="en-US" w:eastAsia="zh-CN"/>
        </w:rPr>
        <w:t>两年内</w:t>
      </w:r>
      <w:r>
        <w:rPr>
          <w:rFonts w:hint="eastAsia" w:ascii="Times New Roman" w:hAnsi="Times New Roman" w:eastAsia="方正仿宋_GBK" w:cs="Times New Roman"/>
          <w:sz w:val="32"/>
          <w:szCs w:val="32"/>
          <w:lang w:eastAsia="zh-CN"/>
        </w:rPr>
        <w:t>高校毕业生。</w:t>
      </w:r>
    </w:p>
    <w:p w14:paraId="247E28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（二）招聘条件</w:t>
      </w:r>
    </w:p>
    <w:p w14:paraId="2F832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拥护党的路线、方针、政策，遵纪守法、爱岗敬业、服从安排；身体健康，无重大疾病和传染性疾病。</w:t>
      </w:r>
    </w:p>
    <w:p w14:paraId="41416C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（三）以下人员不纳入招聘范围：</w:t>
      </w:r>
    </w:p>
    <w:p w14:paraId="3BF5A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14:paraId="764E5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14:paraId="0270AB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14:paraId="5F380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14:paraId="56BF8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5.向外投资入股20万元以上；</w:t>
      </w:r>
    </w:p>
    <w:p w14:paraId="4FB1B0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14:paraId="34B9D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14:paraId="3E55F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14:paraId="239472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四、报名及资格审查</w:t>
      </w:r>
    </w:p>
    <w:p w14:paraId="42AB7A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（一）报名</w:t>
      </w:r>
    </w:p>
    <w:p w14:paraId="24AE37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本次招聘采用现场报名和资格审查相结合的方式进行。</w:t>
      </w:r>
    </w:p>
    <w:p w14:paraId="43CC5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日（上午9:00-11:00，下午14:00-17:00）；</w:t>
      </w:r>
    </w:p>
    <w:p w14:paraId="7D659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2.报名地点：分水镇</w:t>
      </w:r>
      <w:r>
        <w:rPr>
          <w:rFonts w:hint="eastAsia" w:ascii="Times New Roman" w:hAnsi="Times New Roman" w:eastAsia="方正仿宋_GBK" w:cs="Times New Roman"/>
          <w:sz w:val="32"/>
          <w:szCs w:val="32"/>
          <w:lang w:eastAsia="zh-CN"/>
        </w:rPr>
        <w:t>便民服务中心</w:t>
      </w:r>
    </w:p>
    <w:p w14:paraId="255677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14:paraId="75DF1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4.联系电话：023-58431979。</w:t>
      </w:r>
    </w:p>
    <w:p w14:paraId="0E4736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（二）资格审查</w:t>
      </w:r>
    </w:p>
    <w:p w14:paraId="2AB17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14:paraId="3F4A89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五、招聘方式</w:t>
      </w:r>
    </w:p>
    <w:p w14:paraId="54FF74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本次招聘主要采取综合考察的方式进行，择优录取。由分水镇人民政府组织实施。</w:t>
      </w:r>
    </w:p>
    <w:p w14:paraId="6163F8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六、考察结果和公示</w:t>
      </w:r>
    </w:p>
    <w:p w14:paraId="05B6BB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14:paraId="79DC52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七、聘用</w:t>
      </w:r>
    </w:p>
    <w:p w14:paraId="0C55C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经公示无异议，分水镇人民政府按照相关规定与聘用人员签订劳务协议，期限为</w:t>
      </w:r>
      <w:r>
        <w:rPr>
          <w:rFonts w:hint="eastAsia" w:ascii="Times New Roman" w:hAnsi="Times New Roman" w:eastAsia="方正仿宋_GBK" w:cs="Times New Roman"/>
          <w:sz w:val="32"/>
          <w:szCs w:val="32"/>
          <w:lang w:val="en-US" w:eastAsia="zh-CN"/>
        </w:rPr>
        <w:t>1年</w:t>
      </w:r>
      <w:r>
        <w:rPr>
          <w:rFonts w:hint="default" w:ascii="Times New Roman" w:hAnsi="Times New Roman" w:eastAsia="方正仿宋_GBK" w:cs="Times New Roman"/>
          <w:sz w:val="32"/>
          <w:szCs w:val="32"/>
        </w:rPr>
        <w:t>。期限届满，根据工作需要、本人意向等，经协商一致可按规定续签。</w:t>
      </w:r>
    </w:p>
    <w:p w14:paraId="45D6BBE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八、在岗待遇</w:t>
      </w:r>
    </w:p>
    <w:p w14:paraId="7B9C01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每月补贴金额为</w:t>
      </w:r>
      <w:r>
        <w:rPr>
          <w:rFonts w:hint="eastAsia" w:ascii="Times New Roman" w:hAnsi="Times New Roman" w:eastAsia="方正仿宋_GBK" w:cs="Times New Roman"/>
          <w:sz w:val="32"/>
          <w:szCs w:val="32"/>
          <w:lang w:val="en-US" w:eastAsia="zh-CN"/>
        </w:rPr>
        <w:t>2330</w:t>
      </w:r>
      <w:r>
        <w:rPr>
          <w:rFonts w:hint="default" w:ascii="Times New Roman" w:hAnsi="Times New Roman" w:eastAsia="方正仿宋_GBK" w:cs="Times New Roman"/>
          <w:sz w:val="32"/>
          <w:szCs w:val="32"/>
        </w:rPr>
        <w:t>元。</w:t>
      </w:r>
    </w:p>
    <w:p w14:paraId="401E8C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九、其他</w:t>
      </w:r>
    </w:p>
    <w:p w14:paraId="4B011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本招聘公告最终解释权归重庆市万州区分水镇人民政府。</w:t>
      </w:r>
    </w:p>
    <w:p w14:paraId="7CC950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54BE2A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附件：分水镇公益性岗位计划招聘表</w:t>
      </w:r>
    </w:p>
    <w:p w14:paraId="2DA2D7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08C645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688BA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重庆市万州区分水镇人民政府</w:t>
      </w:r>
      <w:r>
        <w:rPr>
          <w:rFonts w:hint="eastAsia" w:ascii="Times New Roman" w:hAnsi="Times New Roman" w:eastAsia="方正仿宋_GBK" w:cs="Times New Roman"/>
          <w:sz w:val="32"/>
          <w:szCs w:val="32"/>
          <w:lang w:val="en-US" w:eastAsia="zh-CN"/>
        </w:rPr>
        <w:t xml:space="preserve">      </w:t>
      </w:r>
    </w:p>
    <w:p w14:paraId="3CF1D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right"/>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14:paraId="35A34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21845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r>
        <w:rPr>
          <w:rFonts w:hint="default" w:ascii="Times New Roman" w:hAnsi="Times New Roman" w:eastAsia="MicrosoftYaHei" w:cs="Times New Roman"/>
          <w:i w:val="0"/>
          <w:iCs w:val="0"/>
          <w:caps w:val="0"/>
          <w:color w:val="333333"/>
          <w:spacing w:val="30"/>
          <w:sz w:val="32"/>
          <w:szCs w:val="32"/>
          <w:shd w:val="clear" w:fill="FFFFFF"/>
        </w:rPr>
        <w:t> </w:t>
      </w:r>
    </w:p>
    <w:p w14:paraId="1674C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23F6D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496EE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35F15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04863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4DFAB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16B47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6E07D0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1F793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04EB47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4993E1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14:paraId="3FB89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方正黑体_GBK" w:hAnsi="方正黑体_GBK" w:eastAsia="方正黑体_GBK" w:cs="方正黑体_GBK"/>
          <w:i w:val="0"/>
          <w:iCs w:val="0"/>
          <w:caps w:val="0"/>
          <w:color w:val="333333"/>
          <w:spacing w:val="30"/>
          <w:sz w:val="32"/>
          <w:szCs w:val="32"/>
          <w:shd w:val="clear" w:fill="FFFFFF"/>
        </w:rPr>
        <w:t>附件</w:t>
      </w:r>
    </w:p>
    <w:p w14:paraId="4C852A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7F9DB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MicrosoftYaHei" w:hAnsi="MicrosoftYaHei" w:eastAsia="MicrosoftYaHei" w:cs="MicrosoftYaHei"/>
          <w:i w:val="0"/>
          <w:iCs w:val="0"/>
          <w:caps w:val="0"/>
          <w:color w:val="333333"/>
          <w:spacing w:val="30"/>
          <w:sz w:val="21"/>
          <w:szCs w:val="21"/>
        </w:rPr>
      </w:pPr>
      <w:r>
        <w:rPr>
          <w:rFonts w:hint="default" w:ascii="方正小标宋_GBK" w:hAnsi="方正小标宋_GBK" w:eastAsia="方正小标宋_GBK" w:cs="方正小标宋_GBK"/>
          <w:i w:val="0"/>
          <w:iCs w:val="0"/>
          <w:caps w:val="0"/>
          <w:color w:val="333333"/>
          <w:spacing w:val="30"/>
          <w:sz w:val="44"/>
          <w:szCs w:val="44"/>
          <w:shd w:val="clear" w:fill="FFFFFF"/>
        </w:rPr>
        <w:t>分水镇公益性岗位计划招聘表</w:t>
      </w:r>
    </w:p>
    <w:tbl>
      <w:tblPr>
        <w:tblStyle w:val="3"/>
        <w:tblW w:w="9336"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5"/>
        <w:gridCol w:w="1067"/>
        <w:gridCol w:w="740"/>
        <w:gridCol w:w="1237"/>
        <w:gridCol w:w="1065"/>
        <w:gridCol w:w="1639"/>
        <w:gridCol w:w="1410"/>
        <w:gridCol w:w="1143"/>
      </w:tblGrid>
      <w:tr w14:paraId="6F1E1A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5" w:type="dxa"/>
            <w:tcBorders>
              <w:bottom w:val="single" w:color="auto" w:sz="6" w:space="0"/>
              <w:right w:val="single" w:color="auto" w:sz="6" w:space="0"/>
            </w:tcBorders>
            <w:shd w:val="clear" w:color="auto" w:fill="auto"/>
            <w:tcMar>
              <w:left w:w="101" w:type="dxa"/>
              <w:right w:w="101" w:type="dxa"/>
            </w:tcMar>
            <w:vAlign w:val="center"/>
          </w:tcPr>
          <w:p w14:paraId="1861F4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序号</w:t>
            </w:r>
          </w:p>
        </w:tc>
        <w:tc>
          <w:tcPr>
            <w:tcW w:w="106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A7054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14:paraId="6940D7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名称</w:t>
            </w:r>
          </w:p>
        </w:tc>
        <w:tc>
          <w:tcPr>
            <w:tcW w:w="7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4384B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岗位</w:t>
            </w:r>
          </w:p>
          <w:p w14:paraId="02E536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数量</w:t>
            </w:r>
          </w:p>
        </w:tc>
        <w:tc>
          <w:tcPr>
            <w:tcW w:w="123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BAF76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就业困难人员类别</w:t>
            </w:r>
          </w:p>
        </w:tc>
        <w:tc>
          <w:tcPr>
            <w:tcW w:w="106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3836E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用工</w:t>
            </w:r>
          </w:p>
          <w:p w14:paraId="4883C5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性质</w:t>
            </w:r>
          </w:p>
        </w:tc>
        <w:tc>
          <w:tcPr>
            <w:tcW w:w="163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0411B6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工作要求</w:t>
            </w:r>
          </w:p>
        </w:tc>
        <w:tc>
          <w:tcPr>
            <w:tcW w:w="141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735B7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薪资待遇</w:t>
            </w:r>
          </w:p>
        </w:tc>
        <w:tc>
          <w:tcPr>
            <w:tcW w:w="1143" w:type="dxa"/>
            <w:tcBorders>
              <w:left w:val="single" w:color="auto" w:sz="6" w:space="0"/>
              <w:bottom w:val="single" w:color="auto" w:sz="6" w:space="0"/>
            </w:tcBorders>
            <w:shd w:val="clear" w:color="auto" w:fill="auto"/>
            <w:tcMar>
              <w:left w:w="101" w:type="dxa"/>
              <w:right w:w="101" w:type="dxa"/>
            </w:tcMar>
            <w:vAlign w:val="center"/>
          </w:tcPr>
          <w:p w14:paraId="49186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黑体_GBK" w:hAnsi="方正黑体_GBK" w:eastAsia="方正黑体_GBK" w:cs="方正黑体_GBK"/>
                <w:sz w:val="28"/>
                <w:szCs w:val="28"/>
                <w:shd w:val="clear" w:fill="FFFFFF"/>
              </w:rPr>
              <w:t>工作地点</w:t>
            </w:r>
          </w:p>
        </w:tc>
      </w:tr>
      <w:tr w14:paraId="59153F6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wAfter w:w="0" w:type="auto"/>
          <w:trHeight w:val="0" w:hRule="atLeast"/>
          <w:jc w:val="center"/>
        </w:trPr>
        <w:tc>
          <w:tcPr>
            <w:tcW w:w="1035" w:type="dxa"/>
            <w:tcBorders>
              <w:top w:val="single" w:color="auto" w:sz="6" w:space="0"/>
              <w:right w:val="single" w:color="auto" w:sz="6" w:space="0"/>
            </w:tcBorders>
            <w:shd w:val="clear" w:color="auto" w:fill="auto"/>
            <w:tcMar>
              <w:left w:w="101" w:type="dxa"/>
              <w:right w:w="101" w:type="dxa"/>
            </w:tcMar>
            <w:vAlign w:val="center"/>
          </w:tcPr>
          <w:p w14:paraId="0EFB35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sz w:val="28"/>
                <w:szCs w:val="28"/>
              </w:rPr>
              <w:t>1</w:t>
            </w:r>
          </w:p>
        </w:tc>
        <w:tc>
          <w:tcPr>
            <w:tcW w:w="1067"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76CF0D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sz w:val="28"/>
                <w:szCs w:val="28"/>
                <w:lang w:eastAsia="zh-CN"/>
              </w:rPr>
              <w:t>就业协管</w:t>
            </w:r>
            <w:r>
              <w:rPr>
                <w:rFonts w:hint="default" w:ascii="方正仿宋_GBK" w:hAnsi="方正仿宋_GBK" w:eastAsia="方正仿宋_GBK" w:cs="方正仿宋_GBK"/>
                <w:sz w:val="28"/>
                <w:szCs w:val="28"/>
              </w:rPr>
              <w:t>员</w:t>
            </w:r>
          </w:p>
        </w:tc>
        <w:tc>
          <w:tcPr>
            <w:tcW w:w="740"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912C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Times New Roman" w:hAnsi="Times New Roman" w:cs="Times New Roman"/>
                <w:sz w:val="28"/>
                <w:szCs w:val="28"/>
                <w:lang w:val="en-US" w:eastAsia="zh-CN"/>
              </w:rPr>
              <w:t>1</w:t>
            </w:r>
          </w:p>
        </w:tc>
        <w:tc>
          <w:tcPr>
            <w:tcW w:w="1237"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4DB7EF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方正仿宋_GBK" w:hAnsi="方正仿宋_GBK" w:eastAsia="方正仿宋_GBK" w:cs="方正仿宋_GBK"/>
                <w:sz w:val="28"/>
                <w:szCs w:val="28"/>
                <w:lang w:eastAsia="zh-CN"/>
              </w:rPr>
              <w:t>脱贫人口离校高校毕业生</w:t>
            </w:r>
          </w:p>
        </w:tc>
        <w:tc>
          <w:tcPr>
            <w:tcW w:w="1065"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2F311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方正仿宋_GBK" w:hAnsi="方正仿宋_GBK" w:eastAsia="方正仿宋_GBK" w:cs="方正仿宋_GBK"/>
                <w:sz w:val="28"/>
                <w:szCs w:val="28"/>
              </w:rPr>
              <w:t>全日制</w:t>
            </w:r>
          </w:p>
        </w:tc>
        <w:tc>
          <w:tcPr>
            <w:tcW w:w="1639"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1F0E4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eastAsiaTheme="minorEastAsia"/>
                <w:lang w:eastAsia="zh-CN"/>
              </w:rPr>
            </w:pPr>
            <w:r>
              <w:rPr>
                <w:rFonts w:hint="eastAsia" w:ascii="方正仿宋_GBK" w:hAnsi="方正仿宋_GBK" w:eastAsia="方正仿宋_GBK" w:cs="方正仿宋_GBK"/>
                <w:sz w:val="28"/>
                <w:szCs w:val="28"/>
                <w:lang w:eastAsia="zh-CN"/>
              </w:rPr>
              <w:t>协助完成就失业管理</w:t>
            </w:r>
          </w:p>
        </w:tc>
        <w:tc>
          <w:tcPr>
            <w:tcW w:w="1410" w:type="dxa"/>
            <w:tcBorders>
              <w:top w:val="single" w:color="auto" w:sz="6" w:space="0"/>
              <w:left w:val="single" w:color="auto" w:sz="6" w:space="0"/>
              <w:right w:val="single" w:color="auto" w:sz="6" w:space="0"/>
            </w:tcBorders>
            <w:shd w:val="clear" w:color="auto" w:fill="auto"/>
            <w:tcMar>
              <w:left w:w="101" w:type="dxa"/>
              <w:right w:w="101" w:type="dxa"/>
            </w:tcMar>
            <w:vAlign w:val="center"/>
          </w:tcPr>
          <w:p w14:paraId="355858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Times New Roman" w:hAnsi="Times New Roman" w:eastAsia="方正仿宋_GBK" w:cs="Times New Roman"/>
                <w:sz w:val="28"/>
                <w:szCs w:val="28"/>
                <w:lang w:val="en-US" w:eastAsia="zh-CN"/>
              </w:rPr>
              <w:t>2330</w:t>
            </w:r>
            <w:r>
              <w:rPr>
                <w:rFonts w:hint="default" w:ascii="方正仿宋_GBK" w:hAnsi="方正仿宋_GBK" w:eastAsia="方正仿宋_GBK" w:cs="方正仿宋_GBK"/>
                <w:sz w:val="28"/>
                <w:szCs w:val="28"/>
              </w:rPr>
              <w:t>元</w:t>
            </w:r>
            <w:r>
              <w:rPr>
                <w:rFonts w:hint="default" w:ascii="Times New Roman" w:hAnsi="Times New Roman" w:cs="Times New Roman"/>
                <w:sz w:val="28"/>
                <w:szCs w:val="28"/>
              </w:rPr>
              <w:t>/</w:t>
            </w:r>
            <w:r>
              <w:rPr>
                <w:rFonts w:hint="default" w:ascii="方正仿宋_GBK" w:hAnsi="方正仿宋_GBK" w:eastAsia="方正仿宋_GBK" w:cs="方正仿宋_GBK"/>
                <w:sz w:val="28"/>
                <w:szCs w:val="28"/>
              </w:rPr>
              <w:t>月</w:t>
            </w:r>
          </w:p>
        </w:tc>
        <w:tc>
          <w:tcPr>
            <w:tcW w:w="1143" w:type="dxa"/>
            <w:tcBorders>
              <w:top w:val="single" w:color="auto" w:sz="6" w:space="0"/>
              <w:left w:val="single" w:color="auto" w:sz="6" w:space="0"/>
            </w:tcBorders>
            <w:shd w:val="clear" w:color="auto" w:fill="auto"/>
            <w:tcMar>
              <w:left w:w="101" w:type="dxa"/>
              <w:right w:w="101" w:type="dxa"/>
            </w:tcMar>
            <w:vAlign w:val="center"/>
          </w:tcPr>
          <w:p w14:paraId="673CBF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lang w:val="en-US"/>
              </w:rPr>
            </w:pPr>
            <w:r>
              <w:rPr>
                <w:rFonts w:hint="eastAsia" w:ascii="方正仿宋_GBK" w:hAnsi="方正仿宋_GBK" w:eastAsia="方正仿宋_GBK" w:cs="方正仿宋_GBK"/>
                <w:sz w:val="28"/>
                <w:szCs w:val="28"/>
                <w:lang w:val="en-US" w:eastAsia="zh-CN"/>
              </w:rPr>
              <w:t>分水镇便民服务中心</w:t>
            </w:r>
          </w:p>
        </w:tc>
      </w:tr>
    </w:tbl>
    <w:p w14:paraId="17731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MicrosoftYaHei" w:hAnsi="MicrosoftYaHei" w:eastAsia="MicrosoftYaHei" w:cs="MicrosoftYaHei"/>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14:paraId="64BD59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4F79F2"/>
    <w:rsid w:val="434B07A0"/>
    <w:rsid w:val="4B2754A2"/>
    <w:rsid w:val="5D85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1024</Words>
  <Characters>1094</Characters>
  <Lines>0</Lines>
  <Paragraphs>0</Paragraphs>
  <TotalTime>8</TotalTime>
  <ScaleCrop>false</ScaleCrop>
  <LinksUpToDate>false</LinksUpToDate>
  <CharactersWithSpaces>1095</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2025-02-11T02:25:00Z</dcterms:created>
  <dc:creator>Administrator</dc:creator>
  <cp:lastModifiedBy>隔壁Drew大叔</cp:lastModifiedBy>
  <dcterms:modified xsi:type="dcterms:W3CDTF">2025-02-12T06:31:02Z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KSOTemplateDocerSaveRecord">
    <vt:lpwstr>eyJoZGlkIjoiNDk3MTI1ZDI2NDhkYmJlOWYyMWFlNzQ3ZTFlYjY1Y2YifQ==</vt:lpwstr>
  </property>
  <property fmtid="{D5CDD505-2E9C-101B-9397-08002B2CF9AE}" pid="4" name="ICV">
    <vt:lpwstr>2DC560B605AB42B9BE3F0F09AA9F10A4_12</vt:lpwstr>
  </property>
</Properties>
</file>