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color w:val="auto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color w:val="auto"/>
                <w:sz w:val="24"/>
                <w:szCs w:val="24"/>
                <w:lang w:val="en-US" w:eastAsia="zh-CN"/>
              </w:rPr>
              <w:t>病理技术员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746" w:firstLineChars="2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AD82298"/>
    <w:rsid w:val="1D0E2A0E"/>
    <w:rsid w:val="2F99454F"/>
    <w:rsid w:val="42D12250"/>
    <w:rsid w:val="48A82A6D"/>
    <w:rsid w:val="4B4B5F78"/>
    <w:rsid w:val="4D973DA5"/>
    <w:rsid w:val="502C6D6C"/>
    <w:rsid w:val="53EE7FE3"/>
    <w:rsid w:val="5BF467A3"/>
    <w:rsid w:val="5E7A2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336</Characters>
  <Lines>0</Lines>
  <Paragraphs>0</Paragraphs>
  <TotalTime>47</TotalTime>
  <ScaleCrop>false</ScaleCrop>
  <LinksUpToDate>false</LinksUpToDate>
  <CharactersWithSpaces>373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Administrator</cp:lastModifiedBy>
  <cp:lastPrinted>2022-05-09T01:30:00Z</cp:lastPrinted>
  <dcterms:modified xsi:type="dcterms:W3CDTF">2025-02-03T02:13:42Z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F65AA4D5BD114925B6DDF8DD1410A7CE</vt:lpwstr>
  </property>
</Properties>
</file>