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0CC97E">
      <w:pPr>
        <w:pStyle w:val="3"/>
        <w:keepNext w:val="0"/>
        <w:keepLines w:val="0"/>
        <w:pageBreakBefore w:val="0"/>
        <w:widowControl/>
        <w:kinsoku/>
        <w:wordWrap/>
        <w:overflowPunct/>
        <w:topLinePunct w:val="0"/>
        <w:autoSpaceDE/>
        <w:autoSpaceDN/>
        <w:bidi w:val="0"/>
        <w:adjustRightInd/>
        <w:snapToGrid/>
        <w:spacing w:before="0" w:beforeAutospacing="0" w:line="520" w:lineRule="exact"/>
        <w:jc w:val="both"/>
        <w:textAlignment w:val="auto"/>
        <w:rPr>
          <w:rFonts w:hint="eastAsia" w:ascii="Times New Roman" w:hAnsi="Times New Roman" w:eastAsia="仿宋_GB2312" w:cs="Times New Roman"/>
          <w:b w:val="0"/>
          <w:color w:val="000000"/>
          <w:kern w:val="0"/>
          <w:sz w:val="32"/>
          <w:szCs w:val="32"/>
          <w:lang w:val="en-US" w:eastAsia="zh-CN" w:bidi="ar-SA"/>
        </w:rPr>
      </w:pPr>
      <w:r>
        <w:rPr>
          <w:rFonts w:hint="eastAsia" w:ascii="Times New Roman" w:hAnsi="Times New Roman" w:eastAsia="仿宋_GB2312" w:cs="Times New Roman"/>
          <w:b w:val="0"/>
          <w:color w:val="000000"/>
          <w:kern w:val="0"/>
          <w:sz w:val="32"/>
          <w:szCs w:val="32"/>
          <w:lang w:val="en-US" w:eastAsia="zh-CN" w:bidi="ar-SA"/>
        </w:rPr>
        <w:t>附件</w:t>
      </w:r>
      <w:r>
        <w:rPr>
          <w:rFonts w:hint="eastAsia" w:ascii="Times New Roman" w:eastAsia="仿宋_GB2312" w:cs="Times New Roman"/>
          <w:b w:val="0"/>
          <w:color w:val="000000"/>
          <w:kern w:val="0"/>
          <w:sz w:val="32"/>
          <w:szCs w:val="32"/>
          <w:lang w:val="en-US" w:eastAsia="zh-CN" w:bidi="ar-SA"/>
        </w:rPr>
        <w:t>3</w:t>
      </w:r>
      <w:r>
        <w:rPr>
          <w:rFonts w:hint="eastAsia" w:ascii="Times New Roman" w:hAnsi="Times New Roman" w:eastAsia="仿宋_GB2312" w:cs="Times New Roman"/>
          <w:b w:val="0"/>
          <w:color w:val="000000"/>
          <w:kern w:val="0"/>
          <w:sz w:val="32"/>
          <w:szCs w:val="32"/>
          <w:lang w:val="en-US" w:eastAsia="zh-CN" w:bidi="ar-SA"/>
        </w:rPr>
        <w:t>：</w:t>
      </w:r>
    </w:p>
    <w:p w14:paraId="5E40929B">
      <w:pPr>
        <w:pStyle w:val="3"/>
        <w:keepNext/>
        <w:keepLines/>
        <w:pageBreakBefore w:val="0"/>
        <w:widowControl/>
        <w:kinsoku/>
        <w:wordWrap/>
        <w:overflowPunct/>
        <w:topLinePunct w:val="0"/>
        <w:autoSpaceDE/>
        <w:autoSpaceDN/>
        <w:bidi w:val="0"/>
        <w:adjustRightInd/>
        <w:snapToGrid/>
        <w:spacing w:before="0" w:beforeAutospacing="0" w:after="0" w:afterAutospacing="0" w:line="520" w:lineRule="exact"/>
        <w:jc w:val="center"/>
        <w:textAlignment w:val="auto"/>
        <w:rPr>
          <w:rFonts w:hint="eastAsia" w:ascii="方正小标宋简体" w:hAnsi="方正小标宋_GBK" w:eastAsia="方正小标宋简体" w:cs="方正小标宋_GBK"/>
          <w:b w:val="0"/>
          <w:color w:val="auto"/>
          <w:kern w:val="2"/>
          <w:sz w:val="44"/>
          <w:szCs w:val="44"/>
          <w:u w:val="none" w:color="auto"/>
          <w:lang w:val="en-US" w:eastAsia="zh-CN" w:bidi="ar-SA"/>
        </w:rPr>
      </w:pPr>
      <w:r>
        <w:rPr>
          <w:rFonts w:hint="eastAsia" w:ascii="方正小标宋简体" w:hAnsi="方正小标宋_GBK" w:eastAsia="方正小标宋简体" w:cs="方正小标宋_GBK"/>
          <w:b w:val="0"/>
          <w:color w:val="auto"/>
          <w:kern w:val="2"/>
          <w:sz w:val="44"/>
          <w:szCs w:val="44"/>
          <w:u w:val="none" w:color="auto"/>
          <w:lang w:val="en-US" w:eastAsia="zh-CN" w:bidi="ar-SA"/>
        </w:rPr>
        <w:t>温州市瓯海旅游投资集团有限公司</w:t>
      </w:r>
    </w:p>
    <w:p w14:paraId="35E51BCA">
      <w:pPr>
        <w:pStyle w:val="3"/>
        <w:keepNext/>
        <w:keepLines/>
        <w:pageBreakBefore w:val="0"/>
        <w:widowControl/>
        <w:kinsoku/>
        <w:wordWrap/>
        <w:overflowPunct/>
        <w:topLinePunct w:val="0"/>
        <w:autoSpaceDE/>
        <w:autoSpaceDN/>
        <w:bidi w:val="0"/>
        <w:adjustRightInd/>
        <w:snapToGrid/>
        <w:spacing w:before="0" w:beforeAutospacing="0" w:after="0" w:afterAutospacing="0" w:line="520" w:lineRule="exact"/>
        <w:jc w:val="center"/>
        <w:textAlignment w:val="auto"/>
        <w:rPr>
          <w:rFonts w:hint="eastAsia" w:ascii="仿宋_GB2312" w:hAnsi="仿宋_GB2312" w:eastAsia="仿宋_GB2312" w:cs="仿宋_GB2312"/>
          <w:sz w:val="28"/>
          <w:szCs w:val="28"/>
        </w:rPr>
      </w:pPr>
      <w:r>
        <w:rPr>
          <w:rFonts w:hint="eastAsia" w:ascii="方正小标宋简体" w:hAnsi="方正小标宋_GBK" w:eastAsia="方正小标宋简体" w:cs="方正小标宋_GBK"/>
          <w:b w:val="0"/>
          <w:color w:val="auto"/>
          <w:kern w:val="2"/>
          <w:sz w:val="44"/>
          <w:szCs w:val="44"/>
          <w:u w:val="none" w:color="auto"/>
          <w:lang w:val="en-US" w:eastAsia="zh-CN" w:bidi="ar-SA"/>
        </w:rPr>
        <w:t>公开招聘考前承诺书 </w:t>
      </w:r>
    </w:p>
    <w:p w14:paraId="561D5E94">
      <w:pPr>
        <w:pageBreakBefore w:val="0"/>
        <w:widowControl/>
        <w:kinsoku/>
        <w:wordWrap/>
        <w:overflowPunct/>
        <w:topLinePunct w:val="0"/>
        <w:autoSpaceDE/>
        <w:autoSpaceDN/>
        <w:bidi w:val="0"/>
        <w:adjustRightInd/>
        <w:snapToGrid/>
        <w:spacing w:beforeAutospacing="0" w:afterAutospacing="0" w:line="520" w:lineRule="exact"/>
        <w:ind w:firstLine="560" w:firstLineChars="200"/>
        <w:textAlignment w:val="auto"/>
        <w:rPr>
          <w:rFonts w:hint="eastAsia" w:ascii="仿宋_GB2312" w:hAnsi="仿宋_GB2312" w:eastAsia="仿宋_GB2312" w:cs="仿宋_GB2312"/>
          <w:sz w:val="28"/>
          <w:szCs w:val="28"/>
        </w:rPr>
      </w:pPr>
    </w:p>
    <w:p w14:paraId="084853AC">
      <w:pPr>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我已仔细阅读《</w:t>
      </w:r>
      <w:r>
        <w:rPr>
          <w:rFonts w:hint="eastAsia" w:ascii="仿宋_GB2312" w:hAnsi="仿宋_GB2312" w:eastAsia="仿宋_GB2312" w:cs="仿宋_GB2312"/>
          <w:sz w:val="32"/>
          <w:szCs w:val="32"/>
          <w:lang w:eastAsia="zh-CN"/>
        </w:rPr>
        <w:t>温州市瓯海旅游投资集团有限公司</w:t>
      </w:r>
      <w:r>
        <w:rPr>
          <w:rFonts w:hint="eastAsia" w:ascii="仿宋_GB2312" w:hAnsi="仿宋_GB2312" w:eastAsia="仿宋_GB2312" w:cs="仿宋_GB2312"/>
          <w:sz w:val="32"/>
          <w:szCs w:val="32"/>
          <w:lang w:val="en-US" w:eastAsia="zh-CN"/>
        </w:rPr>
        <w:t>及下属子公司</w:t>
      </w:r>
      <w:r>
        <w:rPr>
          <w:rFonts w:hint="eastAsia" w:ascii="仿宋_GB2312" w:hAnsi="仿宋_GB2312" w:eastAsia="仿宋_GB2312" w:cs="仿宋_GB2312"/>
          <w:sz w:val="32"/>
          <w:szCs w:val="32"/>
          <w:lang w:eastAsia="zh-CN"/>
        </w:rPr>
        <w:t>面向社会公开招聘工作人员的公告》《</w:t>
      </w:r>
      <w:r>
        <w:rPr>
          <w:rFonts w:hint="eastAsia" w:ascii="仿宋_GB2312" w:hAnsi="仿宋_GB2312" w:eastAsia="仿宋_GB2312" w:cs="仿宋_GB2312"/>
          <w:sz w:val="32"/>
          <w:szCs w:val="32"/>
        </w:rPr>
        <w:t>温州市瓯海旅游投资集团有限公司及下属子公司公开招聘工作人员计划表》以及“相关注意事项”的全部内容，对照自身情况，符合报考条件。</w:t>
      </w:r>
    </w:p>
    <w:p w14:paraId="64AC0BA6">
      <w:pPr>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我郑重承诺如下：</w:t>
      </w:r>
    </w:p>
    <w:p w14:paraId="01919450">
      <w:pPr>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本人</w:t>
      </w:r>
      <w:r>
        <w:rPr>
          <w:rFonts w:hint="eastAsia" w:ascii="仿宋_GB2312" w:hAnsi="仿宋_GB2312" w:eastAsia="仿宋_GB2312" w:cs="仿宋_GB2312"/>
          <w:sz w:val="32"/>
          <w:szCs w:val="32"/>
          <w:lang w:eastAsia="zh-CN"/>
        </w:rPr>
        <w:t>具备报考</w:t>
      </w:r>
      <w:r>
        <w:rPr>
          <w:rFonts w:hint="eastAsia" w:ascii="仿宋_GB2312" w:hAnsi="仿宋_GB2312" w:eastAsia="仿宋_GB2312" w:cs="仿宋_GB2312"/>
          <w:sz w:val="32"/>
          <w:szCs w:val="32"/>
          <w:lang w:val="en-US" w:eastAsia="zh-CN"/>
        </w:rPr>
        <w:t>岗位所注明的报考条件，</w:t>
      </w:r>
      <w:r>
        <w:rPr>
          <w:rFonts w:hint="eastAsia" w:ascii="仿宋_GB2312" w:hAnsi="仿宋_GB2312" w:eastAsia="仿宋_GB2312" w:cs="仿宋_GB2312"/>
          <w:sz w:val="32"/>
          <w:szCs w:val="32"/>
        </w:rPr>
        <w:t>所填写（提供）的个人基本情况、学历、专业等各类报考信息均真实有效</w:t>
      </w:r>
      <w:r>
        <w:rPr>
          <w:rFonts w:hint="eastAsia" w:ascii="仿宋_GB2312" w:hAnsi="仿宋_GB2312" w:eastAsia="仿宋_GB2312" w:cs="仿宋_GB2312"/>
          <w:sz w:val="32"/>
          <w:szCs w:val="32"/>
          <w:lang w:eastAsia="zh-CN"/>
        </w:rPr>
        <w:t>，若被聘用承诺</w:t>
      </w:r>
      <w:r>
        <w:rPr>
          <w:rFonts w:hint="eastAsia" w:ascii="仿宋_GB2312" w:hAnsi="仿宋_GB2312" w:eastAsia="仿宋_GB2312" w:cs="仿宋_GB2312"/>
          <w:sz w:val="32"/>
          <w:szCs w:val="32"/>
          <w:lang w:val="en-US" w:eastAsia="zh-CN"/>
        </w:rPr>
        <w:t>15天内到岗工作</w:t>
      </w:r>
      <w:r>
        <w:rPr>
          <w:rFonts w:hint="eastAsia" w:ascii="仿宋_GB2312" w:hAnsi="仿宋_GB2312" w:eastAsia="仿宋_GB2312" w:cs="仿宋_GB2312"/>
          <w:sz w:val="32"/>
          <w:szCs w:val="32"/>
        </w:rPr>
        <w:t>。</w:t>
      </w:r>
    </w:p>
    <w:p w14:paraId="59EBBEB9">
      <w:pPr>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本人自觉遵守招聘的各项规定，诚实守信，严守纪律，认真履行报考人员的义务。对因个人报名填写信息和本人真实情况不一致造成资格审查不合格，提供有关信息证件不真实，所学专业和应聘岗位专业要求不相符，不属于《</w:t>
      </w:r>
      <w:r>
        <w:rPr>
          <w:rFonts w:hint="eastAsia" w:ascii="仿宋_GB2312" w:hAnsi="仿宋_GB2312" w:eastAsia="仿宋_GB2312" w:cs="仿宋_GB2312"/>
          <w:sz w:val="32"/>
          <w:szCs w:val="32"/>
          <w:lang w:eastAsia="zh-CN"/>
        </w:rPr>
        <w:t>招聘公告</w:t>
      </w:r>
      <w:r>
        <w:rPr>
          <w:rFonts w:hint="eastAsia" w:ascii="仿宋_GB2312" w:hAnsi="仿宋_GB2312" w:eastAsia="仿宋_GB2312" w:cs="仿宋_GB2312"/>
          <w:sz w:val="32"/>
          <w:szCs w:val="32"/>
        </w:rPr>
        <w:t>》招聘范围或违反有关纪律规定等造成的后果，本人自愿承担责任。</w:t>
      </w:r>
    </w:p>
    <w:p w14:paraId="63C7D549">
      <w:pPr>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若</w:t>
      </w:r>
      <w:r>
        <w:rPr>
          <w:rFonts w:hint="eastAsia" w:ascii="仿宋_GB2312" w:hAnsi="仿宋_GB2312" w:eastAsia="仿宋_GB2312" w:cs="仿宋_GB2312"/>
          <w:sz w:val="32"/>
          <w:szCs w:val="32"/>
        </w:rPr>
        <w:t>一经发现</w:t>
      </w:r>
      <w:r>
        <w:rPr>
          <w:rFonts w:hint="eastAsia" w:ascii="仿宋_GB2312" w:hAnsi="仿宋_GB2312" w:eastAsia="仿宋_GB2312" w:cs="仿宋_GB2312"/>
          <w:sz w:val="32"/>
          <w:szCs w:val="32"/>
          <w:lang w:eastAsia="zh-CN"/>
        </w:rPr>
        <w:t>违反上述规定</w:t>
      </w:r>
      <w:r>
        <w:rPr>
          <w:rFonts w:hint="eastAsia" w:ascii="仿宋_GB2312" w:hAnsi="仿宋_GB2312" w:eastAsia="仿宋_GB2312" w:cs="仿宋_GB2312"/>
          <w:sz w:val="32"/>
          <w:szCs w:val="32"/>
        </w:rPr>
        <w:t>，即取消本次招聘资格。</w:t>
      </w:r>
      <w:r>
        <w:rPr>
          <w:rFonts w:hint="eastAsia" w:ascii="仿宋_GB2312" w:hAnsi="仿宋_GB2312" w:eastAsia="仿宋_GB2312" w:cs="仿宋_GB2312"/>
          <w:sz w:val="32"/>
          <w:szCs w:val="32"/>
          <w:lang w:eastAsia="zh-CN"/>
        </w:rPr>
        <w:t>情节严重者，将视情况通报相关部门处理。</w:t>
      </w:r>
    </w:p>
    <w:p w14:paraId="63901107">
      <w:pPr>
        <w:pStyle w:val="5"/>
        <w:keepNext w:val="0"/>
        <w:keepLines w:val="0"/>
        <w:pageBreakBefore w:val="0"/>
        <w:widowControl/>
        <w:kinsoku/>
        <w:wordWrap/>
        <w:overflowPunct/>
        <w:topLinePunct w:val="0"/>
        <w:autoSpaceDE/>
        <w:autoSpaceDN/>
        <w:bidi w:val="0"/>
        <w:adjustRightInd/>
        <w:snapToGrid/>
        <w:spacing w:beforeAutospacing="0" w:afterAutospacing="0" w:line="520" w:lineRule="exact"/>
        <w:textAlignment w:val="auto"/>
        <w:rPr>
          <w:rFonts w:hint="eastAsia"/>
          <w:sz w:val="32"/>
          <w:szCs w:val="32"/>
        </w:rPr>
      </w:pPr>
    </w:p>
    <w:p w14:paraId="4463B9AF">
      <w:pPr>
        <w:pageBreakBefore w:val="0"/>
        <w:widowControl/>
        <w:tabs>
          <w:tab w:val="left" w:pos="3840"/>
        </w:tabs>
        <w:kinsoku/>
        <w:wordWrap/>
        <w:overflowPunct/>
        <w:topLinePunct w:val="0"/>
        <w:autoSpaceDE/>
        <w:autoSpaceDN/>
        <w:bidi w:val="0"/>
        <w:adjustRightInd/>
        <w:snapToGrid/>
        <w:spacing w:beforeAutospacing="0" w:afterAutospacing="0" w:line="520" w:lineRule="exact"/>
        <w:ind w:firstLine="5760" w:firstLineChars="18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w:t>
      </w:r>
      <w:r>
        <w:rPr>
          <w:rFonts w:hint="eastAsia" w:ascii="仿宋_GB2312" w:hAnsi="仿宋_GB2312" w:eastAsia="仿宋_GB2312" w:cs="仿宋_GB2312"/>
          <w:sz w:val="32"/>
          <w:szCs w:val="32"/>
          <w:lang w:val="en-US" w:eastAsia="zh-CN"/>
        </w:rPr>
        <w:t>诺</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w:t>
      </w:r>
    </w:p>
    <w:p w14:paraId="35AD3211">
      <w:pPr>
        <w:keepNext w:val="0"/>
        <w:keepLines w:val="0"/>
        <w:pageBreakBefore w:val="0"/>
        <w:widowControl/>
        <w:tabs>
          <w:tab w:val="left" w:pos="3840"/>
        </w:tabs>
        <w:kinsoku/>
        <w:wordWrap/>
        <w:overflowPunct/>
        <w:topLinePunct w:val="0"/>
        <w:autoSpaceDE/>
        <w:autoSpaceDN/>
        <w:bidi w:val="0"/>
        <w:adjustRightInd/>
        <w:snapToGrid/>
        <w:spacing w:beforeAutospacing="0" w:afterAutospacing="0" w:line="520" w:lineRule="exact"/>
        <w:ind w:right="0" w:firstLine="5760" w:firstLineChars="1800"/>
        <w:jc w:val="right"/>
        <w:textAlignment w:val="auto"/>
        <w:rPr>
          <w:rFonts w:hint="eastAsia" w:ascii="黑体" w:eastAsia="黑体" w:cs="黑体"/>
          <w:sz w:val="32"/>
          <w:szCs w:val="32"/>
        </w:rPr>
      </w:pPr>
      <w:r>
        <w:rPr>
          <w:rFonts w:hint="eastAsia" w:ascii="仿宋_GB2312" w:hAnsi="仿宋_GB2312" w:eastAsia="仿宋_GB2312" w:cs="仿宋_GB2312"/>
          <w:sz w:val="32"/>
          <w:szCs w:val="32"/>
        </w:rPr>
        <w:t>年 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14:paraId="39ACF1A4">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仿宋_GB2312">
    <w:altName w:val="方正仿宋_GBK"/>
    <w:panose1 w:val="02010609030101010101"/>
    <w:charset w:val="00"/>
    <w:family w:val="modern"/>
    <w:pitch w:val="default"/>
    <w:sig w:usb0="00000000" w:usb1="00000000" w:usb2="00000000" w:usb3="00000000" w:csb0="00040000" w:csb1="00000000"/>
  </w:font>
  <w:font w:name="方正小标宋简体">
    <w:altName w:val="汉仪书宋二KW"/>
    <w:panose1 w:val="03000509000000000000"/>
    <w:charset w:val="00"/>
    <w:family w:val="auto"/>
    <w:pitch w:val="default"/>
    <w:sig w:usb0="00000000" w:usb1="00000000" w:usb2="00000000" w:usb3="00000000" w:csb0="00040000" w:csb1="00000000"/>
  </w:font>
  <w:font w:name="方正小标宋_GBK">
    <w:altName w:val="汉仪书宋二KW"/>
    <w:panose1 w:val="02000000000000000000"/>
    <w:charset w:val="00"/>
    <w:family w:val="auto"/>
    <w:pitch w:val="default"/>
    <w:sig w:usb0="00000000" w:usb1="00000000"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儷宋 Pro">
    <w:panose1 w:val="02020300000000000000"/>
    <w:charset w:val="88"/>
    <w:family w:val="auto"/>
    <w:pitch w:val="default"/>
    <w:sig w:usb0="80000001" w:usb1="28091800" w:usb2="00000016" w:usb3="00000000" w:csb0="001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EF1A454"/>
    <w:rsid w:val="FEF1A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仿宋_GB2312" w:hAnsi="仿宋_GB2312" w:eastAsia="仿宋_GB2312" w:cs="仿宋_GB2312"/>
      <w:sz w:val="22"/>
      <w:szCs w:val="22"/>
      <w:lang w:val="zh-CN" w:eastAsia="zh-CN" w:bidi="zh-CN"/>
    </w:rPr>
  </w:style>
  <w:style w:type="paragraph" w:styleId="3">
    <w:name w:val="heading 2"/>
    <w:basedOn w:val="1"/>
    <w:next w:val="1"/>
    <w:qFormat/>
    <w:uiPriority w:val="0"/>
    <w:pPr>
      <w:keepNext/>
      <w:keepLines/>
      <w:autoSpaceDE/>
      <w:autoSpaceDN/>
      <w:spacing w:before="260" w:beforeLines="0" w:after="260" w:afterLines="0" w:line="416" w:lineRule="auto"/>
      <w:jc w:val="center"/>
      <w:outlineLvl w:val="1"/>
    </w:pPr>
    <w:rPr>
      <w:rFonts w:ascii="Arial" w:hAnsi="Arial" w:eastAsia="仿宋_GB2312" w:cs="Times New Roman"/>
      <w:b/>
      <w:bCs/>
      <w:kern w:val="2"/>
      <w:sz w:val="32"/>
      <w:szCs w:val="32"/>
      <w:lang w:val="en-US"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Indent"/>
    <w:basedOn w:val="1"/>
    <w:uiPriority w:val="0"/>
    <w:pPr>
      <w:ind w:firstLine="420" w:firstLineChars="200"/>
    </w:pPr>
  </w:style>
  <w:style w:type="paragraph" w:styleId="4">
    <w:name w:val="Body Text"/>
    <w:basedOn w:val="1"/>
    <w:next w:val="5"/>
    <w:uiPriority w:val="0"/>
    <w:rPr>
      <w:rFonts w:ascii="仿宋_GB2312" w:hAnsi="仿宋_GB2312" w:eastAsia="仿宋_GB2312" w:cs="仿宋_GB2312"/>
      <w:sz w:val="32"/>
      <w:szCs w:val="32"/>
      <w:lang w:val="zh-CN" w:eastAsia="zh-CN" w:bidi="zh-CN"/>
    </w:rPr>
  </w:style>
  <w:style w:type="paragraph" w:styleId="5">
    <w:name w:val="Body Text First Indent"/>
    <w:basedOn w:val="4"/>
    <w:next w:val="1"/>
    <w:qFormat/>
    <w:uiPriority w:val="0"/>
    <w:pPr>
      <w:spacing w:line="312" w:lineRule="auto"/>
      <w:ind w:firstLine="42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Office_6.14.0.8924_F1E327BC-269C-435d-A152-05C5408002CA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2025-01-27T19:28:00Z</dcterms:created>
  <dc:creator>李王琳</dc:creator>
  <cp:lastModifiedBy>李王琳</cp:lastModifiedBy>
  <dcterms:modified xsi:type="dcterms:W3CDTF">2025-01-27T19:29:11Z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900FE71AAF5A8489D06D976782E25B5D_41</vt:lpwstr>
  </property>
</Properties>
</file>