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66E5" w14:textId="77777777" w:rsidR="000F622E" w:rsidRDefault="00000000">
      <w:pPr>
        <w:widowControl/>
        <w:snapToGrid w:val="0"/>
        <w:spacing w:after="0" w:line="560" w:lineRule="exact"/>
        <w:jc w:val="center"/>
        <w:outlineLvl w:val="0"/>
        <w:rPr>
          <w:rFonts w:ascii="方正小标宋简体" w:eastAsia="方正小标宋简体" w:hAnsi="微软雅黑" w:hint="eastAsia"/>
          <w:bCs/>
          <w:color w:val="000000" w:themeColor="text1"/>
          <w:kern w:val="36"/>
          <w:sz w:val="44"/>
          <w:szCs w:val="44"/>
        </w:rPr>
      </w:pPr>
      <w:r>
        <w:rPr>
          <w:rFonts w:ascii="方正小标宋简体" w:eastAsia="方正小标宋简体" w:hAnsi="微软雅黑" w:hint="eastAsia"/>
          <w:bCs/>
          <w:color w:val="000000" w:themeColor="text1"/>
          <w:kern w:val="36"/>
          <w:sz w:val="44"/>
          <w:szCs w:val="44"/>
        </w:rPr>
        <w:t>普通本科高校（筹）副教授及以上专业技术</w:t>
      </w:r>
    </w:p>
    <w:p w14:paraId="245D52A8" w14:textId="77777777" w:rsidR="000F622E" w:rsidRDefault="00000000">
      <w:pPr>
        <w:widowControl/>
        <w:snapToGrid w:val="0"/>
        <w:spacing w:after="0" w:line="560" w:lineRule="exact"/>
        <w:jc w:val="center"/>
        <w:outlineLvl w:val="0"/>
        <w:rPr>
          <w:rFonts w:ascii="仿宋_GB2312" w:hAnsi="仿宋_GB2312" w:hint="eastAsia"/>
          <w:color w:val="000000" w:themeColor="text1"/>
          <w:szCs w:val="32"/>
        </w:rPr>
      </w:pPr>
      <w:r>
        <w:rPr>
          <w:rFonts w:ascii="方正小标宋简体" w:eastAsia="方正小标宋简体" w:hAnsi="微软雅黑" w:hint="eastAsia"/>
          <w:bCs/>
          <w:color w:val="000000" w:themeColor="text1"/>
          <w:kern w:val="36"/>
          <w:sz w:val="44"/>
          <w:szCs w:val="44"/>
        </w:rPr>
        <w:t>职务人员招聘公告</w:t>
      </w:r>
    </w:p>
    <w:p w14:paraId="2B38CD5A"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为服务海洋强省战略和地方经济社会发展，潍坊市拟筹建一所海洋特色普通本科高校，该高校由潍坊市产业发展集团举办，已列入山东省“十四五”高等学校设置规划。潍坊市产业发展集团是潍坊市市属一级国有企业，注册资本50亿元，功能定位是运营实体产业，现有业务板块包括教育基础设施投资建设运营、文化旅游、交通基础设施投资施工、咨询设计、产业园区开发建设运营，园林环卫等，辖属市教育集团、</w:t>
      </w:r>
      <w:proofErr w:type="gramStart"/>
      <w:r>
        <w:rPr>
          <w:rFonts w:ascii="仿宋_GB2312" w:hAnsi="仿宋_GB2312" w:hint="eastAsia"/>
          <w:color w:val="000000" w:themeColor="text1"/>
          <w:szCs w:val="32"/>
        </w:rPr>
        <w:t>市文旅集团</w:t>
      </w:r>
      <w:proofErr w:type="gramEnd"/>
      <w:r>
        <w:rPr>
          <w:rFonts w:ascii="仿宋_GB2312" w:hAnsi="仿宋_GB2312" w:hint="eastAsia"/>
          <w:color w:val="000000" w:themeColor="text1"/>
          <w:szCs w:val="32"/>
        </w:rPr>
        <w:t>、市园林环卫集团、</w:t>
      </w:r>
      <w:proofErr w:type="gramStart"/>
      <w:r>
        <w:rPr>
          <w:rFonts w:ascii="仿宋_GB2312" w:hAnsi="仿宋_GB2312" w:hint="eastAsia"/>
          <w:color w:val="000000" w:themeColor="text1"/>
          <w:szCs w:val="32"/>
        </w:rPr>
        <w:t>市科创集团</w:t>
      </w:r>
      <w:proofErr w:type="gramEnd"/>
      <w:r>
        <w:rPr>
          <w:rFonts w:ascii="仿宋_GB2312" w:hAnsi="仿宋_GB2312" w:hint="eastAsia"/>
          <w:color w:val="000000" w:themeColor="text1"/>
          <w:szCs w:val="32"/>
        </w:rPr>
        <w:t>等权属公司。结合学校筹设需要，面向社会诚聘副教授及以上专业技术职务人员。有关事项公告如下：</w:t>
      </w:r>
    </w:p>
    <w:p w14:paraId="3D2AB2C3" w14:textId="77777777" w:rsidR="000F622E" w:rsidRDefault="00000000">
      <w:pPr>
        <w:widowControl/>
        <w:snapToGrid w:val="0"/>
        <w:spacing w:after="0" w:line="560" w:lineRule="exact"/>
        <w:ind w:firstLine="646"/>
        <w:rPr>
          <w:rFonts w:ascii="黑体" w:eastAsia="黑体" w:hAnsi="黑体" w:hint="eastAsia"/>
          <w:color w:val="000000" w:themeColor="text1"/>
          <w:szCs w:val="32"/>
        </w:rPr>
      </w:pPr>
      <w:r>
        <w:rPr>
          <w:rFonts w:ascii="黑体" w:eastAsia="黑体" w:hAnsi="黑体" w:hint="eastAsia"/>
          <w:color w:val="000000" w:themeColor="text1"/>
          <w:szCs w:val="32"/>
        </w:rPr>
        <w:t>一、招聘岗位及人数</w:t>
      </w:r>
    </w:p>
    <w:p w14:paraId="2A18BE1B" w14:textId="77777777" w:rsidR="000F622E" w:rsidRDefault="00000000">
      <w:pPr>
        <w:widowControl/>
        <w:snapToGrid w:val="0"/>
        <w:spacing w:after="0" w:line="560" w:lineRule="exact"/>
        <w:ind w:firstLine="646"/>
        <w:rPr>
          <w:rFonts w:ascii="仿宋_GB2312" w:hAnsi="仿宋_GB2312" w:hint="eastAsia"/>
          <w:color w:val="000000" w:themeColor="text1"/>
          <w:szCs w:val="32"/>
        </w:rPr>
      </w:pPr>
      <w:r>
        <w:rPr>
          <w:rFonts w:ascii="仿宋_GB2312" w:hAnsi="仿宋_GB2312" w:hint="eastAsia"/>
          <w:color w:val="000000" w:themeColor="text1"/>
          <w:szCs w:val="32"/>
        </w:rPr>
        <w:t>本次计划招聘</w:t>
      </w:r>
      <w:bookmarkStart w:id="0" w:name="OLE_LINK1"/>
      <w:r>
        <w:rPr>
          <w:rFonts w:ascii="仿宋_GB2312" w:hAnsi="仿宋_GB2312" w:hint="eastAsia"/>
          <w:color w:val="000000" w:themeColor="text1"/>
          <w:szCs w:val="32"/>
        </w:rPr>
        <w:t>普通本科高校（筹）副教授及以上专业技术职务人员53人</w:t>
      </w:r>
      <w:bookmarkEnd w:id="0"/>
      <w:r>
        <w:rPr>
          <w:rFonts w:ascii="仿宋_GB2312" w:hAnsi="仿宋_GB2312" w:hint="eastAsia"/>
          <w:color w:val="000000" w:themeColor="text1"/>
          <w:szCs w:val="32"/>
        </w:rPr>
        <w:t>，具体岗位及要求详见附件。</w:t>
      </w:r>
    </w:p>
    <w:p w14:paraId="1241CE6E" w14:textId="77777777" w:rsidR="000F622E" w:rsidRDefault="00000000">
      <w:pPr>
        <w:widowControl/>
        <w:snapToGrid w:val="0"/>
        <w:spacing w:after="0" w:line="560" w:lineRule="exact"/>
        <w:ind w:firstLine="646"/>
        <w:rPr>
          <w:rFonts w:ascii="Times New Roman" w:hAnsi="Times New Roman"/>
          <w:color w:val="000000" w:themeColor="text1"/>
          <w:szCs w:val="32"/>
          <w:shd w:val="clear" w:color="auto" w:fill="FFFFFF"/>
        </w:rPr>
      </w:pPr>
      <w:r>
        <w:rPr>
          <w:rFonts w:ascii="仿宋_GB2312" w:hAnsi="仿宋_GB2312" w:hint="eastAsia"/>
          <w:color w:val="000000" w:themeColor="text1"/>
          <w:szCs w:val="32"/>
        </w:rPr>
        <w:t>根据报名及面试情况，</w:t>
      </w:r>
      <w:r>
        <w:rPr>
          <w:rFonts w:ascii="Times New Roman" w:hAnsi="Times New Roman" w:hint="eastAsia"/>
          <w:color w:val="000000" w:themeColor="text1"/>
          <w:szCs w:val="32"/>
          <w:shd w:val="clear" w:color="auto" w:fill="FFFFFF"/>
        </w:rPr>
        <w:t>潍坊市产业发展集团有限公司有权根据岗位需求变化及报名情况等因素，调整、取消或终止个别岗位的招聘工作。</w:t>
      </w:r>
    </w:p>
    <w:p w14:paraId="0199036B" w14:textId="77777777" w:rsidR="000F622E" w:rsidRDefault="00000000">
      <w:pPr>
        <w:pStyle w:val="a8"/>
        <w:snapToGrid w:val="0"/>
        <w:spacing w:before="0" w:beforeAutospacing="0" w:after="0" w:afterAutospacing="0" w:line="560" w:lineRule="exact"/>
        <w:ind w:firstLineChars="200" w:firstLine="640"/>
        <w:jc w:val="both"/>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二、应聘人员条件</w:t>
      </w:r>
    </w:p>
    <w:p w14:paraId="6624CED9" w14:textId="77777777" w:rsidR="000F622E" w:rsidRDefault="00000000">
      <w:pPr>
        <w:pStyle w:val="a8"/>
        <w:snapToGrid w:val="0"/>
        <w:spacing w:before="0" w:beforeAutospacing="0" w:after="0" w:afterAutospacing="0" w:line="560" w:lineRule="exact"/>
        <w:ind w:firstLineChars="200" w:firstLine="640"/>
        <w:jc w:val="both"/>
        <w:rPr>
          <w:rFonts w:ascii="楷体" w:eastAsia="楷体" w:hAnsi="楷体" w:cs="楷体" w:hint="eastAsia"/>
          <w:color w:val="000000" w:themeColor="text1"/>
          <w:sz w:val="32"/>
          <w:szCs w:val="32"/>
          <w:lang w:bidi="ar"/>
        </w:rPr>
      </w:pPr>
      <w:r>
        <w:rPr>
          <w:rFonts w:ascii="楷体" w:eastAsia="楷体" w:hAnsi="楷体" w:cs="楷体" w:hint="eastAsia"/>
          <w:color w:val="000000" w:themeColor="text1"/>
          <w:sz w:val="32"/>
          <w:szCs w:val="32"/>
          <w:lang w:bidi="ar"/>
        </w:rPr>
        <w:t>（一）基本条件</w:t>
      </w:r>
    </w:p>
    <w:p w14:paraId="2D2056C4"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1.具有中华人民共和国国籍；</w:t>
      </w:r>
    </w:p>
    <w:p w14:paraId="4CAD6CC7"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2.遵守宪法和法律；</w:t>
      </w:r>
    </w:p>
    <w:p w14:paraId="3432E463"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lastRenderedPageBreak/>
        <w:t>3.拥护中国共产党的领导，热爱教育事业，具有良好的道德品行和适应岗位的身体条件；</w:t>
      </w:r>
    </w:p>
    <w:p w14:paraId="1F70787E"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4.具有招聘岗位要求的专业或技能条件。</w:t>
      </w:r>
    </w:p>
    <w:p w14:paraId="38CB3B09"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5.本次招聘公告中年龄计算截止时间为2024年12月31日。副教授及以上岗位要求男不超过55周岁（1969年1月1日后出生），女不超过50周岁（1974年1月1日后出生）。</w:t>
      </w:r>
    </w:p>
    <w:p w14:paraId="67A4AA20" w14:textId="77777777" w:rsidR="000F622E" w:rsidRDefault="00000000">
      <w:pPr>
        <w:pStyle w:val="a8"/>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themeColor="text1"/>
          <w:sz w:val="32"/>
          <w:szCs w:val="32"/>
          <w:lang w:bidi="ar"/>
        </w:rPr>
      </w:pPr>
      <w:r>
        <w:rPr>
          <w:rFonts w:ascii="楷体_GB2312" w:eastAsia="楷体_GB2312" w:hAnsi="楷体_GB2312" w:cs="楷体_GB2312" w:hint="eastAsia"/>
          <w:color w:val="000000" w:themeColor="text1"/>
          <w:sz w:val="32"/>
          <w:szCs w:val="32"/>
          <w:lang w:bidi="ar"/>
        </w:rPr>
        <w:t>（二）资格条件</w:t>
      </w:r>
    </w:p>
    <w:p w14:paraId="331F7002"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szCs w:val="32"/>
          <w:lang w:bidi="ar"/>
        </w:rPr>
      </w:pPr>
      <w:r>
        <w:rPr>
          <w:rFonts w:ascii="仿宋_GB2312" w:hAnsi="Calibri" w:cs="仿宋_GB2312" w:hint="eastAsia"/>
          <w:color w:val="000000" w:themeColor="text1"/>
          <w:kern w:val="0"/>
          <w:szCs w:val="32"/>
          <w:lang w:bidi="ar"/>
        </w:rPr>
        <w:t>1.应聘人员需为普通本科或研究生毕业，取得相应学位，并取得副教授及以上专业技术职</w:t>
      </w:r>
      <w:r>
        <w:rPr>
          <w:rFonts w:ascii="仿宋_GB2312" w:hAnsi="Calibri" w:cs="仿宋_GB2312" w:hint="eastAsia"/>
          <w:color w:val="000000" w:themeColor="text1"/>
          <w:szCs w:val="32"/>
          <w:lang w:bidi="ar"/>
        </w:rPr>
        <w:t>务。</w:t>
      </w:r>
    </w:p>
    <w:p w14:paraId="5818C328"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szCs w:val="32"/>
          <w:lang w:bidi="ar"/>
        </w:rPr>
      </w:pPr>
      <w:r>
        <w:rPr>
          <w:rFonts w:ascii="仿宋_GB2312" w:hAnsi="Calibri" w:cs="仿宋_GB2312" w:hint="eastAsia"/>
          <w:color w:val="000000" w:themeColor="text1"/>
          <w:szCs w:val="32"/>
          <w:lang w:bidi="ar"/>
        </w:rPr>
        <w:t>2.已</w:t>
      </w:r>
      <w:proofErr w:type="gramStart"/>
      <w:r>
        <w:rPr>
          <w:rFonts w:ascii="仿宋_GB2312" w:hAnsi="Calibri" w:cs="仿宋_GB2312" w:hint="eastAsia"/>
          <w:color w:val="000000" w:themeColor="text1"/>
          <w:szCs w:val="32"/>
          <w:lang w:bidi="ar"/>
        </w:rPr>
        <w:t>取得国</w:t>
      </w:r>
      <w:proofErr w:type="gramEnd"/>
      <w:r>
        <w:rPr>
          <w:rFonts w:ascii="仿宋_GB2312" w:hAnsi="Calibri" w:cs="仿宋_GB2312" w:hint="eastAsia"/>
          <w:color w:val="000000" w:themeColor="text1"/>
          <w:szCs w:val="32"/>
          <w:lang w:bidi="ar"/>
        </w:rPr>
        <w:t>(境)外学历学位证书者，须获得教育部留学服务中心《国（境）外学历学位认证书》。</w:t>
      </w:r>
    </w:p>
    <w:p w14:paraId="4903CBD8"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kern w:val="0"/>
          <w:szCs w:val="32"/>
          <w:lang w:bidi="ar"/>
        </w:rPr>
      </w:pPr>
      <w:r>
        <w:rPr>
          <w:rFonts w:ascii="仿宋_GB2312" w:hAnsi="Calibri" w:cs="仿宋_GB2312" w:hint="eastAsia"/>
          <w:color w:val="000000" w:themeColor="text1"/>
          <w:kern w:val="0"/>
          <w:szCs w:val="32"/>
          <w:lang w:bidi="ar"/>
        </w:rPr>
        <w:t>3.应聘人员所学专业以教育部公布的学科专业目录的规定为准。往届毕业生中新旧专业名称不一致的，可对照教育部门公布的专业目录新旧专业对照文件，按照对应的新专业名称进行报名。</w:t>
      </w:r>
    </w:p>
    <w:p w14:paraId="31AFF00A" w14:textId="77777777" w:rsidR="000F622E" w:rsidRDefault="00000000">
      <w:pPr>
        <w:widowControl/>
        <w:snapToGrid w:val="0"/>
        <w:spacing w:after="0" w:line="560" w:lineRule="exact"/>
        <w:ind w:firstLineChars="200" w:firstLine="640"/>
        <w:jc w:val="left"/>
        <w:rPr>
          <w:rFonts w:ascii="楷体_GB2312" w:eastAsia="楷体_GB2312" w:hAnsi="楷体_GB2312" w:cs="楷体_GB2312" w:hint="eastAsia"/>
          <w:color w:val="000000" w:themeColor="text1"/>
          <w:kern w:val="0"/>
          <w:szCs w:val="32"/>
          <w:lang w:bidi="ar"/>
        </w:rPr>
      </w:pPr>
      <w:r>
        <w:rPr>
          <w:rFonts w:ascii="楷体_GB2312" w:eastAsia="楷体_GB2312" w:hAnsi="楷体_GB2312" w:cs="楷体_GB2312" w:hint="eastAsia"/>
          <w:color w:val="000000" w:themeColor="text1"/>
          <w:kern w:val="0"/>
          <w:szCs w:val="32"/>
          <w:lang w:bidi="ar"/>
        </w:rPr>
        <w:t>（三）优先条件</w:t>
      </w:r>
    </w:p>
    <w:p w14:paraId="45988FEA"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1.列入市级以上人才扶持项目或获得市级以上教师荣誉称号的优先；</w:t>
      </w:r>
    </w:p>
    <w:p w14:paraId="08D5ED83"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2.具有承担市级以上科技项目经历优先。</w:t>
      </w:r>
    </w:p>
    <w:p w14:paraId="1205647A" w14:textId="77777777" w:rsidR="000F622E" w:rsidRDefault="00000000">
      <w:pPr>
        <w:widowControl/>
        <w:snapToGrid w:val="0"/>
        <w:spacing w:after="0" w:line="560" w:lineRule="exact"/>
        <w:ind w:firstLineChars="200" w:firstLine="640"/>
        <w:jc w:val="left"/>
        <w:rPr>
          <w:rFonts w:ascii="楷体_GB2312" w:eastAsia="楷体_GB2312" w:hAnsi="楷体_GB2312" w:cs="楷体_GB2312" w:hint="eastAsia"/>
          <w:color w:val="000000" w:themeColor="text1"/>
          <w:kern w:val="0"/>
          <w:szCs w:val="32"/>
          <w:lang w:bidi="ar"/>
        </w:rPr>
      </w:pPr>
      <w:r>
        <w:rPr>
          <w:rFonts w:ascii="楷体_GB2312" w:eastAsia="楷体_GB2312" w:hAnsi="楷体_GB2312" w:cs="楷体_GB2312" w:hint="eastAsia"/>
          <w:color w:val="000000" w:themeColor="text1"/>
          <w:kern w:val="0"/>
          <w:szCs w:val="32"/>
          <w:lang w:bidi="ar"/>
        </w:rPr>
        <w:t>（四）其他要求</w:t>
      </w:r>
    </w:p>
    <w:p w14:paraId="73EC6466" w14:textId="77777777" w:rsidR="000F622E" w:rsidRDefault="00000000">
      <w:pPr>
        <w:widowControl/>
        <w:snapToGrid w:val="0"/>
        <w:spacing w:after="0" w:line="560" w:lineRule="exact"/>
        <w:ind w:firstLineChars="200" w:firstLine="640"/>
        <w:jc w:val="left"/>
        <w:rPr>
          <w:rFonts w:ascii="仿宋_GB2312" w:hAnsi="仿宋_GB2312" w:hint="eastAsia"/>
          <w:color w:val="000000" w:themeColor="text1"/>
          <w:szCs w:val="32"/>
        </w:rPr>
      </w:pPr>
      <w:r>
        <w:rPr>
          <w:rFonts w:ascii="仿宋_GB2312" w:hAnsi="仿宋_GB2312" w:hint="eastAsia"/>
          <w:color w:val="000000" w:themeColor="text1"/>
          <w:szCs w:val="32"/>
        </w:rPr>
        <w:t>下列人员不具备报名资格：</w:t>
      </w:r>
    </w:p>
    <w:p w14:paraId="4ED49337"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1.曾受过刑事处罚和曾被开除公职、开除党籍的人员;</w:t>
      </w:r>
    </w:p>
    <w:p w14:paraId="4C20900D"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lastRenderedPageBreak/>
        <w:t>2.在各级公务员考录、事业单位公开招聘中被认定有严重违纪违规行为且不得报考的人员;</w:t>
      </w:r>
    </w:p>
    <w:p w14:paraId="18433238"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3.被依法列入失信联合惩戒对象的人员；</w:t>
      </w:r>
    </w:p>
    <w:p w14:paraId="64EA4C9B" w14:textId="6373C47C" w:rsidR="000F622E" w:rsidRDefault="00000000" w:rsidP="00DE0D49">
      <w:pPr>
        <w:pStyle w:val="2"/>
        <w:snapToGrid w:val="0"/>
        <w:spacing w:after="0" w:line="560" w:lineRule="exact"/>
        <w:ind w:leftChars="100" w:left="320" w:firstLineChars="100" w:firstLine="320"/>
        <w:rPr>
          <w:rFonts w:ascii="仿宋_GB2312" w:hAnsi="仿宋_GB2312" w:hint="eastAsia"/>
          <w:color w:val="000000" w:themeColor="text1"/>
          <w:szCs w:val="32"/>
        </w:rPr>
      </w:pPr>
      <w:r>
        <w:rPr>
          <w:rFonts w:ascii="仿宋_GB2312" w:hAnsi="仿宋_GB2312" w:hint="eastAsia"/>
          <w:color w:val="000000" w:themeColor="text1"/>
          <w:szCs w:val="32"/>
        </w:rPr>
        <w:t>4.在读全</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日</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制普通高校非2025年毕业生（在读的全</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日制非2025年毕业生不能用已取得的学历学位作为条件应聘）、现役军人；</w:t>
      </w:r>
    </w:p>
    <w:p w14:paraId="0B89D457"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kern w:val="0"/>
          <w:szCs w:val="32"/>
          <w:lang w:bidi="ar"/>
        </w:rPr>
      </w:pPr>
      <w:r>
        <w:rPr>
          <w:rFonts w:ascii="仿宋_GB2312" w:hAnsi="Calibri" w:cs="仿宋_GB2312" w:hint="eastAsia"/>
          <w:color w:val="000000" w:themeColor="text1"/>
          <w:kern w:val="0"/>
          <w:szCs w:val="32"/>
          <w:lang w:bidi="ar"/>
        </w:rPr>
        <w:t xml:space="preserve">5.有学术造假不良行为和师德失范行为的人员； </w:t>
      </w:r>
    </w:p>
    <w:p w14:paraId="41A3D503" w14:textId="77777777" w:rsidR="000F622E" w:rsidRDefault="00000000">
      <w:pPr>
        <w:widowControl/>
        <w:snapToGrid w:val="0"/>
        <w:spacing w:after="0" w:line="560" w:lineRule="exact"/>
        <w:ind w:firstLineChars="200" w:firstLine="640"/>
        <w:jc w:val="left"/>
        <w:rPr>
          <w:rFonts w:ascii="仿宋_GB2312" w:hAnsi="仿宋_GB2312" w:hint="eastAsia"/>
          <w:color w:val="000000" w:themeColor="text1"/>
          <w:szCs w:val="32"/>
        </w:rPr>
      </w:pPr>
      <w:r>
        <w:rPr>
          <w:rFonts w:ascii="仿宋_GB2312" w:hAnsi="Calibri" w:cs="仿宋_GB2312" w:hint="eastAsia"/>
          <w:color w:val="000000" w:themeColor="text1"/>
          <w:kern w:val="0"/>
          <w:szCs w:val="32"/>
          <w:lang w:bidi="ar"/>
        </w:rPr>
        <w:t>6.正在接受违法违纪调查、审查，尚未终结的；</w:t>
      </w:r>
    </w:p>
    <w:p w14:paraId="452FB1E6"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7.法律法规规定不得聘用的其他情形的人员。</w:t>
      </w:r>
    </w:p>
    <w:p w14:paraId="51C8AE47" w14:textId="77777777" w:rsidR="000F622E" w:rsidRDefault="00000000">
      <w:pPr>
        <w:widowControl/>
        <w:snapToGrid w:val="0"/>
        <w:spacing w:after="0" w:line="560" w:lineRule="exact"/>
        <w:ind w:firstLine="646"/>
        <w:rPr>
          <w:rFonts w:ascii="黑体" w:eastAsia="黑体" w:hAnsi="黑体" w:hint="eastAsia"/>
          <w:color w:val="000000" w:themeColor="text1"/>
          <w:szCs w:val="32"/>
        </w:rPr>
      </w:pPr>
      <w:r>
        <w:rPr>
          <w:rFonts w:ascii="黑体" w:eastAsia="黑体" w:hAnsi="黑体" w:cs="黑体" w:hint="eastAsia"/>
          <w:color w:val="000000" w:themeColor="text1"/>
          <w:szCs w:val="32"/>
        </w:rPr>
        <w:t>三、</w:t>
      </w:r>
      <w:r>
        <w:rPr>
          <w:rFonts w:ascii="黑体" w:eastAsia="黑体" w:hAnsi="黑体" w:hint="eastAsia"/>
          <w:color w:val="000000" w:themeColor="text1"/>
          <w:szCs w:val="32"/>
        </w:rPr>
        <w:t>招聘时间</w:t>
      </w:r>
    </w:p>
    <w:p w14:paraId="1AD2BEF3" w14:textId="77777777" w:rsidR="000F622E" w:rsidRDefault="00000000">
      <w:pPr>
        <w:pStyle w:val="2"/>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招聘公告发布之日起即可报名，发布公告十个工作日之后根据岗位报名情况适时启动资格审查、面试、考察、体检、公示、聘用等程序，岗位招满即止。</w:t>
      </w:r>
    </w:p>
    <w:p w14:paraId="21F42BFF" w14:textId="77777777" w:rsidR="000F622E" w:rsidRDefault="00000000">
      <w:pPr>
        <w:pStyle w:val="2"/>
        <w:snapToGrid w:val="0"/>
        <w:spacing w:after="0" w:line="560" w:lineRule="exact"/>
        <w:ind w:leftChars="0" w:left="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四、招聘程序</w:t>
      </w:r>
    </w:p>
    <w:p w14:paraId="2F48A690" w14:textId="77777777" w:rsidR="000F622E" w:rsidRDefault="00000000">
      <w:pPr>
        <w:widowControl/>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本次公开招聘程序包括报名、资格审查、面试、考察、体检、公示、聘用等。请应聘人员对照所报岗位条件及要求选择。</w:t>
      </w:r>
    </w:p>
    <w:p w14:paraId="112A9C63" w14:textId="77777777" w:rsidR="000F622E" w:rsidRDefault="00000000">
      <w:pPr>
        <w:widowControl/>
        <w:snapToGrid w:val="0"/>
        <w:spacing w:after="0" w:line="560" w:lineRule="exact"/>
        <w:ind w:firstLineChars="200" w:firstLine="640"/>
        <w:rPr>
          <w:rFonts w:ascii="仿宋_GB2312" w:hAnsi="仿宋_GB2312" w:cs="仿宋_GB2312" w:hint="eastAsia"/>
          <w:color w:val="000000" w:themeColor="text1"/>
          <w:szCs w:val="32"/>
        </w:rPr>
      </w:pPr>
      <w:r>
        <w:rPr>
          <w:rFonts w:ascii="楷体_GB2312" w:eastAsia="楷体_GB2312" w:hAnsi="楷体" w:cs="楷体" w:hint="eastAsia"/>
          <w:color w:val="000000" w:themeColor="text1"/>
          <w:szCs w:val="32"/>
        </w:rPr>
        <w:t>（一）</w:t>
      </w:r>
      <w:r>
        <w:rPr>
          <w:rFonts w:ascii="楷体_GB2312" w:eastAsia="楷体_GB2312" w:hAnsi="楷体_GB2312" w:hint="eastAsia"/>
          <w:color w:val="000000" w:themeColor="text1"/>
          <w:szCs w:val="32"/>
        </w:rPr>
        <w:t>报名</w:t>
      </w:r>
    </w:p>
    <w:p w14:paraId="2ABE2CAD"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仿宋_GB2312" w:hAnsi="仿宋_GB2312" w:hint="eastAsia"/>
          <w:color w:val="000000" w:themeColor="text1"/>
          <w:szCs w:val="32"/>
        </w:rPr>
        <w:t>1.招聘采用网上报名方式。</w:t>
      </w:r>
    </w:p>
    <w:p w14:paraId="5CC4B0DA" w14:textId="77777777" w:rsidR="000F622E" w:rsidRDefault="00000000">
      <w:pPr>
        <w:snapToGrid w:val="0"/>
        <w:spacing w:after="0" w:line="560" w:lineRule="exact"/>
        <w:ind w:firstLineChars="200" w:firstLine="640"/>
        <w:rPr>
          <w:rFonts w:ascii="仿宋_GB2312" w:hAnsi="仿宋_GB2312" w:cs="仿宋_GB2312" w:hint="eastAsia"/>
          <w:color w:val="000000" w:themeColor="text1"/>
          <w:szCs w:val="32"/>
        </w:rPr>
      </w:pPr>
      <w:r>
        <w:rPr>
          <w:rFonts w:ascii="仿宋_GB2312" w:hAnsi="仿宋_GB2312" w:hint="eastAsia"/>
          <w:color w:val="000000" w:themeColor="text1"/>
          <w:szCs w:val="32"/>
        </w:rPr>
        <w:t>2.报名时间：自公告发布之日起至招满或终止报名为止。</w:t>
      </w:r>
    </w:p>
    <w:p w14:paraId="00C18A65"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3.报名方式：报名人员将个人资料（标题格式：</w:t>
      </w:r>
      <w:r>
        <w:rPr>
          <w:rFonts w:ascii="微软雅黑" w:eastAsia="微软雅黑" w:hAnsi="微软雅黑" w:cs="微软雅黑" w:hint="eastAsia"/>
          <w:b/>
          <w:bCs/>
          <w:color w:val="C00000"/>
          <w:sz w:val="28"/>
          <w:szCs w:val="28"/>
        </w:rPr>
        <w:t>个人姓名+专业+应聘岗位+高等教育人才网</w:t>
      </w:r>
      <w:r>
        <w:rPr>
          <w:rFonts w:ascii="仿宋_GB2312" w:hAnsi="仿宋_GB2312" w:hint="eastAsia"/>
          <w:color w:val="000000" w:themeColor="text1"/>
          <w:szCs w:val="32"/>
        </w:rPr>
        <w:t>）压缩后投递至潍坊市人才集团邮箱（</w:t>
      </w:r>
      <w:r>
        <w:rPr>
          <w:rFonts w:ascii="微软雅黑" w:eastAsia="微软雅黑" w:hAnsi="微软雅黑" w:cs="微软雅黑" w:hint="eastAsia"/>
          <w:b/>
          <w:bCs/>
          <w:color w:val="C00000"/>
          <w:sz w:val="28"/>
          <w:szCs w:val="28"/>
        </w:rPr>
        <w:t>wfjtjszp@163.com,</w:t>
      </w:r>
      <w:hyperlink r:id="rId7" w:history="1">
        <w:r>
          <w:rPr>
            <w:rStyle w:val="a9"/>
            <w:rFonts w:ascii="微软雅黑" w:eastAsia="微软雅黑" w:hAnsi="微软雅黑" w:cs="微软雅黑" w:hint="eastAsia"/>
            <w:b/>
            <w:bCs/>
            <w:color w:val="C00000"/>
            <w:sz w:val="28"/>
            <w:szCs w:val="28"/>
            <w:u w:val="none"/>
          </w:rPr>
          <w:t>hsfgrsc@126.com</w:t>
        </w:r>
      </w:hyperlink>
      <w:r>
        <w:rPr>
          <w:rFonts w:ascii="仿宋_GB2312" w:hAnsi="仿宋_GB2312" w:hint="eastAsia"/>
          <w:color w:val="000000" w:themeColor="text1"/>
          <w:szCs w:val="32"/>
        </w:rPr>
        <w:t>）。</w:t>
      </w:r>
    </w:p>
    <w:p w14:paraId="1BE6E716" w14:textId="77777777" w:rsidR="000F622E" w:rsidRDefault="00000000">
      <w:pPr>
        <w:snapToGrid w:val="0"/>
        <w:spacing w:after="0" w:line="560" w:lineRule="exact"/>
        <w:ind w:firstLineChars="200" w:firstLine="640"/>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lastRenderedPageBreak/>
        <w:t>不接受现场报名，每人限报一个岗位。</w:t>
      </w:r>
    </w:p>
    <w:p w14:paraId="043BF8C9"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4.报名个人资料包括：报名表、本人近期1寸免冠彩色照片（纯色背景，头部</w:t>
      </w:r>
      <w:proofErr w:type="gramStart"/>
      <w:r>
        <w:rPr>
          <w:rFonts w:ascii="仿宋_GB2312" w:hAnsi="仿宋_GB2312" w:hint="eastAsia"/>
          <w:color w:val="000000" w:themeColor="text1"/>
          <w:szCs w:val="32"/>
        </w:rPr>
        <w:t>占照片</w:t>
      </w:r>
      <w:proofErr w:type="gramEnd"/>
      <w:r>
        <w:rPr>
          <w:rFonts w:ascii="仿宋_GB2312" w:hAnsi="仿宋_GB2312" w:hint="eastAsia"/>
          <w:color w:val="000000" w:themeColor="text1"/>
          <w:szCs w:val="32"/>
        </w:rPr>
        <w:t>尺寸的2/3，面部正面）、身份证正反面、学历学位证书（海外学历学位证书和《国（境）外学历学位认证书》）、相关资格证书（专业技术职务证书/证明、高校教师资格证等）、教师荣誉称号证书、教科研成果材料签字扫描件等。</w:t>
      </w:r>
    </w:p>
    <w:p w14:paraId="0BC3E212" w14:textId="77777777" w:rsidR="000F622E" w:rsidRDefault="00000000">
      <w:pPr>
        <w:snapToGrid w:val="0"/>
        <w:spacing w:after="0" w:line="560" w:lineRule="exact"/>
        <w:ind w:firstLineChars="200" w:firstLine="640"/>
        <w:rPr>
          <w:rFonts w:ascii="楷体" w:eastAsia="楷体" w:hAnsi="楷体" w:cs="楷体" w:hint="eastAsia"/>
          <w:color w:val="000000" w:themeColor="text1"/>
          <w:szCs w:val="32"/>
        </w:rPr>
      </w:pPr>
      <w:r>
        <w:rPr>
          <w:rFonts w:ascii="楷体" w:eastAsia="楷体" w:hAnsi="楷体" w:cs="楷体" w:hint="eastAsia"/>
          <w:color w:val="000000" w:themeColor="text1"/>
          <w:szCs w:val="32"/>
        </w:rPr>
        <w:t>（二）资格审查</w:t>
      </w:r>
    </w:p>
    <w:p w14:paraId="74C47A5B"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1.根据应聘人员提交的信息资料进行初审，并通过邮箱反馈初审结果。</w:t>
      </w:r>
    </w:p>
    <w:p w14:paraId="3096E4E4"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2.对初审结果有疑问的请于收到反馈信息后5个工作日内进行咨询，逾期不再受理。资格审查贯穿于招聘的全过程（含聘用后的试用期内）。应聘人员应如实提交有关信息和材料，凡本人填写信息不真实、不完整或填写错误，弄虚作假的，与招聘岗位所要求的资格条件不符的，隐瞒身份报名的，一经查实将取消其面试及聘用资格。如发现无符合岗位需求条件的应聘人员，取消本岗位此次招聘。</w:t>
      </w:r>
    </w:p>
    <w:p w14:paraId="27D7C962" w14:textId="77777777" w:rsidR="000F622E" w:rsidRDefault="00000000">
      <w:pPr>
        <w:snapToGrid w:val="0"/>
        <w:spacing w:after="0" w:line="560" w:lineRule="exact"/>
        <w:ind w:firstLineChars="200" w:firstLine="640"/>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请应聘人员保证所留联系电话畅通，如因提供不准确信息或未接通等原因造成无法与报名人员联系而影响面试和聘用的，后果由报名人员自行承担。</w:t>
      </w:r>
    </w:p>
    <w:p w14:paraId="1C55842E" w14:textId="77777777" w:rsidR="000F622E" w:rsidRDefault="00000000">
      <w:pPr>
        <w:snapToGrid w:val="0"/>
        <w:spacing w:after="0" w:line="560" w:lineRule="exact"/>
        <w:ind w:firstLineChars="200" w:firstLine="640"/>
        <w:rPr>
          <w:rFonts w:ascii="楷体" w:eastAsia="楷体" w:hAnsi="楷体" w:hint="eastAsia"/>
          <w:color w:val="000000" w:themeColor="text1"/>
          <w:szCs w:val="32"/>
        </w:rPr>
      </w:pPr>
      <w:r>
        <w:rPr>
          <w:rFonts w:ascii="楷体" w:eastAsia="楷体" w:hAnsi="楷体" w:hint="eastAsia"/>
          <w:color w:val="000000" w:themeColor="text1"/>
          <w:szCs w:val="32"/>
        </w:rPr>
        <w:t>（三）面试</w:t>
      </w:r>
    </w:p>
    <w:p w14:paraId="17BC8871" w14:textId="77777777" w:rsidR="000F622E" w:rsidRDefault="00000000">
      <w:pPr>
        <w:tabs>
          <w:tab w:val="left" w:pos="0"/>
        </w:tabs>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面试主要考察应聘人员的能力素质以及与报名岗位的匹配</w:t>
      </w:r>
      <w:r>
        <w:rPr>
          <w:rFonts w:ascii="仿宋_GB2312" w:hAnsi="仿宋_GB2312" w:hint="eastAsia"/>
          <w:color w:val="000000" w:themeColor="text1"/>
          <w:szCs w:val="32"/>
        </w:rPr>
        <w:lastRenderedPageBreak/>
        <w:t>度等。根据报名情况，分批次组织面试。面试具体时间、地点及有关事宜将通过邮箱告知。</w:t>
      </w:r>
    </w:p>
    <w:p w14:paraId="36CB2594" w14:textId="77777777" w:rsidR="000F622E" w:rsidRDefault="00000000">
      <w:pPr>
        <w:pStyle w:val="211"/>
        <w:snapToGrid w:val="0"/>
        <w:spacing w:after="0" w:line="560" w:lineRule="exact"/>
        <w:ind w:leftChars="0" w:left="0" w:firstLine="640"/>
        <w:rPr>
          <w:rFonts w:ascii="仿宋_GB2312" w:hAnsi="仿宋_GB2312" w:hint="eastAsia"/>
          <w:color w:val="000000" w:themeColor="text1"/>
          <w:szCs w:val="32"/>
        </w:rPr>
      </w:pPr>
      <w:r>
        <w:rPr>
          <w:rFonts w:ascii="仿宋_GB2312" w:hAnsi="仿宋_GB2312" w:hint="eastAsia"/>
          <w:color w:val="000000" w:themeColor="text1"/>
          <w:szCs w:val="32"/>
        </w:rPr>
        <w:t>本次面试不收取任何费用。</w:t>
      </w:r>
    </w:p>
    <w:p w14:paraId="2A6D6008"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（四）考察</w:t>
      </w:r>
    </w:p>
    <w:p w14:paraId="4109CE66"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仿宋_GB2312" w:hAnsi="仿宋_GB2312" w:hint="eastAsia"/>
          <w:color w:val="000000" w:themeColor="text1"/>
          <w:szCs w:val="32"/>
        </w:rPr>
        <w:t>考察主要是对考察对象进行背景调查，全面、客观、公正地了解应聘人员的政治思想、道德品质、能力素养、作风纪律、职位匹配度、报名信息真实性等情况。对政治上不合格的，实行一票否决，不予聘用。</w:t>
      </w:r>
    </w:p>
    <w:p w14:paraId="30400170" w14:textId="77777777" w:rsidR="000F622E" w:rsidRDefault="00000000">
      <w:pPr>
        <w:widowControl/>
        <w:snapToGrid w:val="0"/>
        <w:spacing w:after="0" w:line="560" w:lineRule="exact"/>
        <w:ind w:firstLineChars="200" w:firstLine="640"/>
        <w:rPr>
          <w:rFonts w:ascii="仿宋_GB2312" w:hAnsi="仿宋_GB2312" w:cs="仿宋_GB2312" w:hint="eastAsia"/>
          <w:color w:val="000000" w:themeColor="text1"/>
          <w:szCs w:val="32"/>
        </w:rPr>
      </w:pPr>
      <w:r>
        <w:rPr>
          <w:rFonts w:ascii="仿宋_GB2312" w:hAnsi="仿宋_GB2312" w:hint="eastAsia"/>
          <w:color w:val="000000" w:themeColor="text1"/>
          <w:szCs w:val="32"/>
        </w:rPr>
        <w:t>对于放弃考察或考察不合格的，</w:t>
      </w:r>
      <w:r>
        <w:rPr>
          <w:rFonts w:ascii="仿宋_GB2312" w:hAnsi="仿宋_GB2312" w:cs="仿宋_GB2312" w:hint="eastAsia"/>
          <w:color w:val="000000" w:themeColor="text1"/>
          <w:szCs w:val="32"/>
        </w:rPr>
        <w:t>按</w:t>
      </w:r>
      <w:r>
        <w:rPr>
          <w:rFonts w:ascii="仿宋_GB2312" w:hAnsi="仿宋_GB2312" w:hint="eastAsia"/>
          <w:color w:val="000000" w:themeColor="text1"/>
          <w:szCs w:val="32"/>
        </w:rPr>
        <w:t>面试成绩</w:t>
      </w:r>
      <w:r>
        <w:rPr>
          <w:rFonts w:ascii="仿宋_GB2312" w:hAnsi="仿宋_GB2312" w:cs="仿宋_GB2312" w:hint="eastAsia"/>
          <w:color w:val="000000" w:themeColor="text1"/>
          <w:szCs w:val="32"/>
        </w:rPr>
        <w:t>依次递补。</w:t>
      </w:r>
    </w:p>
    <w:p w14:paraId="2283EC1F"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（五）体检</w:t>
      </w:r>
    </w:p>
    <w:p w14:paraId="3A063136"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考察合格的人员进入体检环节。体检在县级以上综合性医院进行，体检标准和项目参照《关于修订〈公务员录用体检通用标准（试行）〉及〈公务员录用体检操作手册（试行）〉有关内容的通知》（</w:t>
      </w:r>
      <w:proofErr w:type="gramStart"/>
      <w:r>
        <w:rPr>
          <w:rFonts w:ascii="仿宋_GB2312" w:hAnsi="仿宋_GB2312" w:hint="eastAsia"/>
          <w:color w:val="000000" w:themeColor="text1"/>
          <w:szCs w:val="32"/>
        </w:rPr>
        <w:t>人社部</w:t>
      </w:r>
      <w:proofErr w:type="gramEnd"/>
      <w:r>
        <w:rPr>
          <w:rFonts w:ascii="仿宋_GB2312" w:hAnsi="仿宋_GB2312" w:hint="eastAsia"/>
          <w:color w:val="000000" w:themeColor="text1"/>
          <w:szCs w:val="32"/>
        </w:rPr>
        <w:t>发〔2016〕140号）执行，国家另有规定的从其规定。对按规定需要复检的，不得在原体检医院进行，复检只能进行1次，结果以复检结论为准。</w:t>
      </w:r>
    </w:p>
    <w:p w14:paraId="1A9AB731"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体检时间另行通知，体检费用由个人承担。未在规定时间参加体检的视为自动放弃资格。因体检不合格或者合格后放弃的，</w:t>
      </w:r>
      <w:r>
        <w:rPr>
          <w:rFonts w:ascii="仿宋_GB2312" w:hAnsi="仿宋_GB2312" w:cs="仿宋_GB2312" w:hint="eastAsia"/>
          <w:color w:val="000000" w:themeColor="text1"/>
          <w:szCs w:val="32"/>
        </w:rPr>
        <w:t>按</w:t>
      </w:r>
      <w:r>
        <w:rPr>
          <w:rFonts w:ascii="仿宋_GB2312" w:hAnsi="仿宋_GB2312" w:hint="eastAsia"/>
          <w:color w:val="000000" w:themeColor="text1"/>
          <w:szCs w:val="32"/>
        </w:rPr>
        <w:t>面试成绩</w:t>
      </w:r>
      <w:r>
        <w:rPr>
          <w:rFonts w:ascii="仿宋_GB2312" w:hAnsi="仿宋_GB2312" w:cs="仿宋_GB2312" w:hint="eastAsia"/>
          <w:color w:val="000000" w:themeColor="text1"/>
          <w:szCs w:val="32"/>
        </w:rPr>
        <w:t>依次递补。</w:t>
      </w:r>
    </w:p>
    <w:p w14:paraId="3C728CB9"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（六）公示</w:t>
      </w:r>
    </w:p>
    <w:p w14:paraId="118D5859" w14:textId="77777777" w:rsidR="000F622E" w:rsidRDefault="00000000">
      <w:pPr>
        <w:snapToGrid w:val="0"/>
        <w:spacing w:after="0" w:line="560" w:lineRule="exact"/>
        <w:ind w:firstLineChars="200" w:firstLine="640"/>
        <w:rPr>
          <w:rFonts w:ascii="仿宋_GB2312" w:eastAsia="楷体_GB2312" w:hAnsi="仿宋_GB2312" w:hint="eastAsia"/>
          <w:color w:val="000000" w:themeColor="text1"/>
          <w:szCs w:val="32"/>
        </w:rPr>
      </w:pPr>
      <w:r>
        <w:rPr>
          <w:rFonts w:ascii="仿宋_GB2312" w:hAnsi="仿宋_GB2312" w:hint="eastAsia"/>
          <w:color w:val="000000" w:themeColor="text1"/>
          <w:szCs w:val="32"/>
        </w:rPr>
        <w:t>拟录用人员将在潍坊人才网（www.wfrcsc.com）公示5个工作日。公示期间未发现影响聘用问题的，确定为聘用对象，办</w:t>
      </w:r>
      <w:r>
        <w:rPr>
          <w:rFonts w:ascii="仿宋_GB2312" w:hAnsi="仿宋_GB2312" w:hint="eastAsia"/>
          <w:color w:val="000000" w:themeColor="text1"/>
          <w:szCs w:val="32"/>
        </w:rPr>
        <w:lastRenderedPageBreak/>
        <w:t>理相关的聘用手续。对公示对象提出异议，经查实后取消其聘用资格的，所造成的</w:t>
      </w:r>
      <w:proofErr w:type="gramStart"/>
      <w:r>
        <w:rPr>
          <w:rFonts w:ascii="仿宋_GB2312" w:hAnsi="仿宋_GB2312" w:hint="eastAsia"/>
          <w:color w:val="000000" w:themeColor="text1"/>
          <w:szCs w:val="32"/>
        </w:rPr>
        <w:t>空缺</w:t>
      </w:r>
      <w:r>
        <w:rPr>
          <w:rFonts w:ascii="仿宋_GB2312" w:hAnsi="仿宋_GB2312" w:cs="仿宋_GB2312" w:hint="eastAsia"/>
          <w:color w:val="000000" w:themeColor="text1"/>
          <w:szCs w:val="32"/>
        </w:rPr>
        <w:t>按</w:t>
      </w:r>
      <w:proofErr w:type="gramEnd"/>
      <w:r>
        <w:rPr>
          <w:rFonts w:ascii="仿宋_GB2312" w:hAnsi="仿宋_GB2312" w:cs="仿宋_GB2312" w:hint="eastAsia"/>
          <w:color w:val="000000" w:themeColor="text1"/>
          <w:szCs w:val="32"/>
        </w:rPr>
        <w:t>面试成绩依次递补</w:t>
      </w:r>
      <w:r>
        <w:rPr>
          <w:rFonts w:ascii="仿宋_GB2312" w:hAnsi="仿宋_GB2312" w:hint="eastAsia"/>
          <w:color w:val="000000" w:themeColor="text1"/>
          <w:szCs w:val="32"/>
        </w:rPr>
        <w:t>。公示合格者在规定时间内未报到的，</w:t>
      </w:r>
      <w:r>
        <w:rPr>
          <w:rFonts w:ascii="仿宋_GB2312" w:hAnsi="仿宋_GB2312" w:cs="仿宋_GB2312" w:hint="eastAsia"/>
          <w:color w:val="000000" w:themeColor="text1"/>
          <w:szCs w:val="32"/>
        </w:rPr>
        <w:t>按面试成绩依次递补，并按程序进行考察、体检、公示。</w:t>
      </w:r>
    </w:p>
    <w:p w14:paraId="7682F837" w14:textId="77777777" w:rsidR="000F622E" w:rsidRDefault="00000000">
      <w:pPr>
        <w:snapToGrid w:val="0"/>
        <w:spacing w:after="0" w:line="560" w:lineRule="exact"/>
        <w:ind w:firstLineChars="200" w:firstLine="640"/>
        <w:rPr>
          <w:rFonts w:ascii="楷体" w:eastAsia="楷体" w:hAnsi="楷体" w:cs="楷体" w:hint="eastAsia"/>
          <w:color w:val="000000" w:themeColor="text1"/>
          <w:szCs w:val="32"/>
        </w:rPr>
      </w:pPr>
      <w:r>
        <w:rPr>
          <w:rFonts w:ascii="黑体" w:eastAsia="黑体" w:hAnsi="黑体" w:cs="黑体" w:hint="eastAsia"/>
          <w:color w:val="000000" w:themeColor="text1"/>
          <w:szCs w:val="32"/>
        </w:rPr>
        <w:t>五、聘用</w:t>
      </w:r>
    </w:p>
    <w:p w14:paraId="1979446D" w14:textId="77777777" w:rsidR="000F622E" w:rsidRDefault="00000000">
      <w:pPr>
        <w:snapToGrid w:val="0"/>
        <w:spacing w:after="0" w:line="560" w:lineRule="exact"/>
        <w:ind w:firstLineChars="200" w:firstLine="640"/>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公示期满无异议的，按相关规定办理聘用手续。正式聘用人员按有关规定实行试用期，试用期包括在聘用合同期内。拟聘用人员试用期为6个月，试用期考核不合格的，按规定予以解聘；试用期考核合格的，予以正式聘用。聘用人员不在规定的期限内到单位报到并转递档案的，视为自动放弃聘用资格。</w:t>
      </w:r>
    </w:p>
    <w:p w14:paraId="5C42D98B" w14:textId="77777777" w:rsidR="000F622E" w:rsidRDefault="00000000">
      <w:pPr>
        <w:snapToGrid w:val="0"/>
        <w:spacing w:after="0" w:line="56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六、有关待遇</w:t>
      </w:r>
    </w:p>
    <w:p w14:paraId="0BA0A26F"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聘用人员为市属国有企业员工身份，先将人事关系落在</w:t>
      </w:r>
      <w:proofErr w:type="gramStart"/>
      <w:r>
        <w:rPr>
          <w:rFonts w:ascii="仿宋_GB2312" w:hAnsi="仿宋_GB2312" w:hint="eastAsia"/>
          <w:color w:val="000000" w:themeColor="text1"/>
          <w:szCs w:val="32"/>
        </w:rPr>
        <w:t>市产发集团</w:t>
      </w:r>
      <w:proofErr w:type="gramEnd"/>
      <w:r>
        <w:rPr>
          <w:rFonts w:ascii="仿宋_GB2312" w:hAnsi="仿宋_GB2312" w:hint="eastAsia"/>
          <w:color w:val="000000" w:themeColor="text1"/>
          <w:szCs w:val="32"/>
        </w:rPr>
        <w:t>权属潍坊市教育投资集团有限公司名下，后期根据发展需要统一划转至筹建学校，执行学校工资体系标准。薪酬待遇副教授20万-25万，教授30万-35万，按照国家有关规定缴纳五险</w:t>
      </w:r>
      <w:proofErr w:type="gramStart"/>
      <w:r>
        <w:rPr>
          <w:rFonts w:ascii="仿宋_GB2312" w:hAnsi="仿宋_GB2312" w:hint="eastAsia"/>
          <w:color w:val="000000" w:themeColor="text1"/>
          <w:szCs w:val="32"/>
        </w:rPr>
        <w:t>一</w:t>
      </w:r>
      <w:proofErr w:type="gramEnd"/>
      <w:r>
        <w:rPr>
          <w:rFonts w:ascii="仿宋_GB2312" w:hAnsi="仿宋_GB2312" w:hint="eastAsia"/>
          <w:color w:val="000000" w:themeColor="text1"/>
          <w:szCs w:val="32"/>
        </w:rPr>
        <w:t>金。集团为副教授及以上人员提供过渡性教师公寓，符合潍坊市高层次人才引进政策的高层次人才，执行潍坊市人才引进生活补助和购房补贴等有关政策。学院筹设完成后，提供科研经费15-30万/年。特别优秀者实行“一人一议、一事</w:t>
      </w:r>
      <w:proofErr w:type="gramStart"/>
      <w:r>
        <w:rPr>
          <w:rFonts w:ascii="仿宋_GB2312" w:hAnsi="仿宋_GB2312" w:hint="eastAsia"/>
          <w:color w:val="000000" w:themeColor="text1"/>
          <w:szCs w:val="32"/>
        </w:rPr>
        <w:t>一</w:t>
      </w:r>
      <w:proofErr w:type="gramEnd"/>
      <w:r>
        <w:rPr>
          <w:rFonts w:ascii="仿宋_GB2312" w:hAnsi="仿宋_GB2312" w:hint="eastAsia"/>
          <w:color w:val="000000" w:themeColor="text1"/>
          <w:szCs w:val="32"/>
        </w:rPr>
        <w:t>策”。</w:t>
      </w:r>
    </w:p>
    <w:p w14:paraId="2C84363F" w14:textId="77777777" w:rsidR="000F622E" w:rsidRDefault="00000000">
      <w:pPr>
        <w:snapToGrid w:val="0"/>
        <w:spacing w:after="0" w:line="56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七、其他</w:t>
      </w:r>
    </w:p>
    <w:p w14:paraId="6721D205" w14:textId="77777777" w:rsidR="000F622E" w:rsidRDefault="00000000">
      <w:pPr>
        <w:snapToGrid w:val="0"/>
        <w:spacing w:after="0" w:line="560" w:lineRule="exact"/>
        <w:ind w:firstLine="640"/>
        <w:rPr>
          <w:rFonts w:ascii="仿宋_GB2312" w:hAnsi="仿宋_GB2312" w:cs="仿宋_GB2312" w:hint="eastAsia"/>
          <w:color w:val="000000" w:themeColor="text1"/>
          <w:szCs w:val="32"/>
        </w:rPr>
      </w:pPr>
      <w:r>
        <w:rPr>
          <w:rFonts w:ascii="楷体" w:eastAsia="楷体" w:hAnsi="楷体" w:cs="楷体" w:hint="eastAsia"/>
          <w:color w:val="000000" w:themeColor="text1"/>
          <w:szCs w:val="32"/>
        </w:rPr>
        <w:t>（一）</w:t>
      </w:r>
      <w:r>
        <w:rPr>
          <w:rFonts w:ascii="仿宋_GB2312" w:hAnsi="仿宋_GB2312" w:cs="仿宋_GB2312" w:hint="eastAsia"/>
          <w:color w:val="000000" w:themeColor="text1"/>
          <w:szCs w:val="32"/>
        </w:rPr>
        <w:t>应聘人员报名时须按要求填写个人信息和上</w:t>
      </w:r>
      <w:proofErr w:type="gramStart"/>
      <w:r>
        <w:rPr>
          <w:rFonts w:ascii="仿宋_GB2312" w:hAnsi="仿宋_GB2312" w:cs="仿宋_GB2312" w:hint="eastAsia"/>
          <w:color w:val="000000" w:themeColor="text1"/>
          <w:szCs w:val="32"/>
        </w:rPr>
        <w:t>传相关</w:t>
      </w:r>
      <w:proofErr w:type="gramEnd"/>
      <w:r>
        <w:rPr>
          <w:rFonts w:ascii="仿宋_GB2312" w:hAnsi="仿宋_GB2312" w:cs="仿宋_GB2312" w:hint="eastAsia"/>
          <w:color w:val="000000" w:themeColor="text1"/>
          <w:szCs w:val="32"/>
        </w:rPr>
        <w:t>证件，因报名时填写信息错误、提交材料不全或不符合要求导致审</w:t>
      </w:r>
      <w:r>
        <w:rPr>
          <w:rFonts w:ascii="仿宋_GB2312" w:hAnsi="仿宋_GB2312" w:cs="仿宋_GB2312" w:hint="eastAsia"/>
          <w:color w:val="000000" w:themeColor="text1"/>
          <w:szCs w:val="32"/>
        </w:rPr>
        <w:lastRenderedPageBreak/>
        <w:t>核不通过，责任由个人承担。</w:t>
      </w:r>
    </w:p>
    <w:p w14:paraId="1783006E" w14:textId="77777777" w:rsidR="000F622E" w:rsidRDefault="00000000">
      <w:pPr>
        <w:snapToGrid w:val="0"/>
        <w:spacing w:after="0" w:line="560" w:lineRule="exact"/>
        <w:ind w:firstLineChars="200" w:firstLine="640"/>
        <w:rPr>
          <w:rFonts w:ascii="仿宋_GB2312" w:hAnsi="仿宋_GB2312" w:cs="仿宋_GB2312" w:hint="eastAsia"/>
          <w:color w:val="000000" w:themeColor="text1"/>
          <w:szCs w:val="32"/>
        </w:rPr>
      </w:pPr>
      <w:r>
        <w:rPr>
          <w:rFonts w:ascii="楷体" w:eastAsia="楷体" w:hAnsi="楷体" w:cs="楷体" w:hint="eastAsia"/>
          <w:color w:val="000000" w:themeColor="text1"/>
          <w:szCs w:val="32"/>
        </w:rPr>
        <w:t>（二）</w:t>
      </w:r>
      <w:r>
        <w:rPr>
          <w:rFonts w:ascii="仿宋_GB2312" w:hAnsi="仿宋_GB2312" w:cs="仿宋_GB2312" w:hint="eastAsia"/>
          <w:color w:val="000000" w:themeColor="text1"/>
          <w:szCs w:val="32"/>
        </w:rPr>
        <w:t>应聘人员在报名应聘期间，应仔细阅读本招聘公告，及时了解最新发布信息，保持通讯畅通有效，因本人原因错过重要信息而影响面试聘用的，责任由个人承担。</w:t>
      </w:r>
    </w:p>
    <w:p w14:paraId="17B4440B" w14:textId="77777777" w:rsidR="000F622E" w:rsidRDefault="00000000">
      <w:pPr>
        <w:pStyle w:val="a5"/>
        <w:widowControl/>
        <w:autoSpaceDE w:val="0"/>
        <w:autoSpaceDN w:val="0"/>
        <w:adjustRightInd w:val="0"/>
        <w:snapToGrid w:val="0"/>
        <w:spacing w:after="0" w:line="560" w:lineRule="exact"/>
        <w:ind w:firstLineChars="200" w:firstLine="640"/>
        <w:rPr>
          <w:rFonts w:ascii="仿宋_GB2312" w:hAnsi="仿宋_GB2312" w:cs="仿宋_GB2312" w:hint="eastAsia"/>
          <w:color w:val="000000" w:themeColor="text1"/>
          <w:szCs w:val="32"/>
        </w:rPr>
      </w:pPr>
      <w:r>
        <w:rPr>
          <w:rFonts w:ascii="楷体" w:eastAsia="楷体" w:hAnsi="楷体" w:cs="楷体" w:hint="eastAsia"/>
          <w:color w:val="000000" w:themeColor="text1"/>
          <w:szCs w:val="32"/>
        </w:rPr>
        <w:t>（三）</w:t>
      </w:r>
      <w:r>
        <w:rPr>
          <w:rFonts w:ascii="仿宋_GB2312" w:hAnsi="仿宋_GB2312" w:cs="仿宋_GB2312" w:hint="eastAsia"/>
          <w:color w:val="000000" w:themeColor="text1"/>
          <w:szCs w:val="32"/>
        </w:rPr>
        <w:t>本次招聘不指定考试辅导用书，不举办也不委托任何机构举办考试辅导培训班。任何社会上出现的假借本次招聘名义举办的各类辅导班，均与本次招聘无关，敬请广大应聘者提高警惕，切勿上当受骗。</w:t>
      </w:r>
    </w:p>
    <w:p w14:paraId="79A329CB" w14:textId="77777777" w:rsidR="000F622E" w:rsidRDefault="00000000">
      <w:pPr>
        <w:pStyle w:val="a5"/>
        <w:widowControl/>
        <w:autoSpaceDE w:val="0"/>
        <w:autoSpaceDN w:val="0"/>
        <w:adjustRightInd w:val="0"/>
        <w:snapToGrid w:val="0"/>
        <w:spacing w:after="0" w:line="560" w:lineRule="exact"/>
        <w:ind w:firstLineChars="200" w:firstLine="640"/>
        <w:rPr>
          <w:rFonts w:ascii="Times New Roman" w:hAnsi="Times New Roman"/>
          <w:color w:val="000000" w:themeColor="text1"/>
          <w:szCs w:val="32"/>
          <w:shd w:val="clear" w:color="auto" w:fill="FFFFFF"/>
        </w:rPr>
      </w:pPr>
      <w:r>
        <w:rPr>
          <w:rFonts w:ascii="楷体" w:eastAsia="楷体" w:hAnsi="楷体" w:cs="楷体" w:hint="eastAsia"/>
          <w:color w:val="000000" w:themeColor="text1"/>
          <w:szCs w:val="32"/>
        </w:rPr>
        <w:t>（四）</w:t>
      </w:r>
      <w:r>
        <w:rPr>
          <w:rFonts w:ascii="Times New Roman" w:hAnsi="Times New Roman" w:hint="eastAsia"/>
          <w:color w:val="000000" w:themeColor="text1"/>
          <w:szCs w:val="32"/>
          <w:shd w:val="clear" w:color="auto" w:fill="FFFFFF"/>
        </w:rPr>
        <w:t>潍坊市产业发展集团有限公司对本次招聘享有最终解释权。</w:t>
      </w:r>
    </w:p>
    <w:p w14:paraId="03873BBF" w14:textId="77777777" w:rsidR="000F622E" w:rsidRDefault="000F622E">
      <w:pPr>
        <w:pStyle w:val="a5"/>
        <w:widowControl/>
        <w:autoSpaceDE w:val="0"/>
        <w:autoSpaceDN w:val="0"/>
        <w:adjustRightInd w:val="0"/>
        <w:snapToGrid w:val="0"/>
        <w:spacing w:after="0" w:line="560" w:lineRule="exact"/>
        <w:ind w:firstLineChars="200" w:firstLine="640"/>
        <w:rPr>
          <w:rFonts w:ascii="Times New Roman" w:hAnsi="Times New Roman"/>
          <w:color w:val="000000" w:themeColor="text1"/>
          <w:szCs w:val="32"/>
          <w:shd w:val="clear" w:color="auto" w:fill="FFFFFF"/>
        </w:rPr>
      </w:pPr>
    </w:p>
    <w:p w14:paraId="760BD08C"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hint="eastAsia"/>
          <w:color w:val="000000" w:themeColor="text1"/>
          <w:szCs w:val="32"/>
        </w:rPr>
        <w:t>报名咨询电话：18363695285、18863630969</w:t>
      </w:r>
    </w:p>
    <w:p w14:paraId="3E4C739C" w14:textId="77777777" w:rsidR="000F622E" w:rsidRDefault="00000000">
      <w:pPr>
        <w:snapToGrid w:val="0"/>
        <w:spacing w:after="0" w:line="560" w:lineRule="exact"/>
        <w:ind w:firstLineChars="200" w:firstLine="640"/>
        <w:rPr>
          <w:rFonts w:ascii="仿宋_GB2312" w:hAnsi="仿宋_GB2312" w:hint="eastAsia"/>
          <w:color w:val="000000" w:themeColor="text1"/>
          <w:szCs w:val="32"/>
        </w:rPr>
      </w:pPr>
      <w:r>
        <w:rPr>
          <w:rFonts w:ascii="仿宋_GB2312" w:hAnsi="仿宋_GB2312" w:cs="仿宋_GB2312" w:hint="eastAsia"/>
          <w:color w:val="000000" w:themeColor="text1"/>
          <w:szCs w:val="32"/>
        </w:rPr>
        <w:t>监督电话：</w:t>
      </w:r>
      <w:r>
        <w:rPr>
          <w:rFonts w:ascii="仿宋_GB2312" w:hAnsi="仿宋_GB2312" w:hint="eastAsia"/>
          <w:color w:val="000000" w:themeColor="text1"/>
          <w:szCs w:val="32"/>
        </w:rPr>
        <w:t>13963642577</w:t>
      </w:r>
    </w:p>
    <w:p w14:paraId="15FBFF1E" w14:textId="77777777" w:rsidR="000F622E" w:rsidRDefault="00000000">
      <w:pPr>
        <w:snapToGrid w:val="0"/>
        <w:spacing w:after="0" w:line="560" w:lineRule="exact"/>
        <w:ind w:firstLineChars="200" w:firstLine="640"/>
        <w:rPr>
          <w:rFonts w:hint="eastAsia"/>
          <w:color w:val="000000" w:themeColor="text1"/>
        </w:rPr>
      </w:pPr>
      <w:r>
        <w:rPr>
          <w:rFonts w:ascii="仿宋_GB2312" w:hAnsi="仿宋_GB2312" w:cs="仿宋_GB2312" w:hint="eastAsia"/>
          <w:color w:val="000000" w:themeColor="text1"/>
          <w:szCs w:val="32"/>
        </w:rPr>
        <w:t>（咨询时间：工作日上午8:30-12:00，下午13:30-17:30)</w:t>
      </w:r>
    </w:p>
    <w:sectPr w:rsidR="000F622E">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A3BF" w14:textId="77777777" w:rsidR="00DB223E" w:rsidRDefault="00DB223E">
      <w:pPr>
        <w:spacing w:line="240" w:lineRule="auto"/>
        <w:rPr>
          <w:rFonts w:hint="eastAsia"/>
        </w:rPr>
      </w:pPr>
      <w:r>
        <w:separator/>
      </w:r>
    </w:p>
  </w:endnote>
  <w:endnote w:type="continuationSeparator" w:id="0">
    <w:p w14:paraId="7ACE8EAC" w14:textId="77777777" w:rsidR="00DB223E" w:rsidRDefault="00DB223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6FB4" w14:textId="77777777" w:rsidR="000F622E"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4E45B65C" wp14:editId="6371D5F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95552" w14:textId="77777777" w:rsidR="000F622E"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45B65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295552" w14:textId="77777777" w:rsidR="000F622E"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5FE1" w14:textId="77777777" w:rsidR="00DB223E" w:rsidRDefault="00DB223E">
      <w:pPr>
        <w:spacing w:after="0"/>
        <w:rPr>
          <w:rFonts w:hint="eastAsia"/>
        </w:rPr>
      </w:pPr>
      <w:r>
        <w:separator/>
      </w:r>
    </w:p>
  </w:footnote>
  <w:footnote w:type="continuationSeparator" w:id="0">
    <w:p w14:paraId="2BA1AE3B" w14:textId="77777777" w:rsidR="00DB223E" w:rsidRDefault="00DB223E">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zM2MxZjI0YzlhNTUwZDFiODAwMDVjNDU5YjVkNDEifQ=="/>
  </w:docVars>
  <w:rsids>
    <w:rsidRoot w:val="00F03902"/>
    <w:rsid w:val="000F622E"/>
    <w:rsid w:val="00133387"/>
    <w:rsid w:val="001A6BC0"/>
    <w:rsid w:val="00261EE2"/>
    <w:rsid w:val="0046241A"/>
    <w:rsid w:val="00527ED1"/>
    <w:rsid w:val="005923F3"/>
    <w:rsid w:val="007A6F7C"/>
    <w:rsid w:val="007E3DB0"/>
    <w:rsid w:val="007F291A"/>
    <w:rsid w:val="00A7731E"/>
    <w:rsid w:val="00C17602"/>
    <w:rsid w:val="00DB223E"/>
    <w:rsid w:val="00DE0D49"/>
    <w:rsid w:val="00E54CC5"/>
    <w:rsid w:val="00E64222"/>
    <w:rsid w:val="00F03902"/>
    <w:rsid w:val="02AB78A7"/>
    <w:rsid w:val="03E87ED1"/>
    <w:rsid w:val="04FF11ED"/>
    <w:rsid w:val="07B66650"/>
    <w:rsid w:val="07E23252"/>
    <w:rsid w:val="08FC4B3E"/>
    <w:rsid w:val="0A502909"/>
    <w:rsid w:val="0BD0092B"/>
    <w:rsid w:val="0DAB4BFF"/>
    <w:rsid w:val="0E042AB0"/>
    <w:rsid w:val="0F073E91"/>
    <w:rsid w:val="104271E4"/>
    <w:rsid w:val="10D601E5"/>
    <w:rsid w:val="11F800F2"/>
    <w:rsid w:val="122873A3"/>
    <w:rsid w:val="13A2518F"/>
    <w:rsid w:val="14D96E49"/>
    <w:rsid w:val="177E26FF"/>
    <w:rsid w:val="185F308F"/>
    <w:rsid w:val="196E03F3"/>
    <w:rsid w:val="198D78AF"/>
    <w:rsid w:val="1D2C6515"/>
    <w:rsid w:val="1E4C5BC7"/>
    <w:rsid w:val="1E8E3FE3"/>
    <w:rsid w:val="1F910E37"/>
    <w:rsid w:val="20C604C9"/>
    <w:rsid w:val="20CD75D3"/>
    <w:rsid w:val="214220E1"/>
    <w:rsid w:val="22C731C7"/>
    <w:rsid w:val="23A92658"/>
    <w:rsid w:val="24082736"/>
    <w:rsid w:val="244C65AD"/>
    <w:rsid w:val="24856DFC"/>
    <w:rsid w:val="24945EED"/>
    <w:rsid w:val="24AE1EC6"/>
    <w:rsid w:val="25927418"/>
    <w:rsid w:val="25DC2224"/>
    <w:rsid w:val="27814650"/>
    <w:rsid w:val="28A003BD"/>
    <w:rsid w:val="2CDC0EBA"/>
    <w:rsid w:val="2D3F549A"/>
    <w:rsid w:val="2DB604DD"/>
    <w:rsid w:val="2DC566FA"/>
    <w:rsid w:val="2DFC30E1"/>
    <w:rsid w:val="2EBD13FF"/>
    <w:rsid w:val="2F8361EC"/>
    <w:rsid w:val="31F3281B"/>
    <w:rsid w:val="32A969BD"/>
    <w:rsid w:val="361A6187"/>
    <w:rsid w:val="369C3BE7"/>
    <w:rsid w:val="36AA1648"/>
    <w:rsid w:val="36DE297F"/>
    <w:rsid w:val="37023232"/>
    <w:rsid w:val="38804D57"/>
    <w:rsid w:val="3A3C1701"/>
    <w:rsid w:val="3A525115"/>
    <w:rsid w:val="3B1371FE"/>
    <w:rsid w:val="3BFC3E0F"/>
    <w:rsid w:val="3C287B93"/>
    <w:rsid w:val="3C670C50"/>
    <w:rsid w:val="3D677247"/>
    <w:rsid w:val="3DDF6E20"/>
    <w:rsid w:val="40252F45"/>
    <w:rsid w:val="4054484D"/>
    <w:rsid w:val="41FC098F"/>
    <w:rsid w:val="42A67D96"/>
    <w:rsid w:val="430E0020"/>
    <w:rsid w:val="4408022F"/>
    <w:rsid w:val="45EA380F"/>
    <w:rsid w:val="491279CA"/>
    <w:rsid w:val="4FAA198D"/>
    <w:rsid w:val="50A24E41"/>
    <w:rsid w:val="52783FF0"/>
    <w:rsid w:val="531E2D4A"/>
    <w:rsid w:val="53764934"/>
    <w:rsid w:val="549F7A9A"/>
    <w:rsid w:val="54CB49EB"/>
    <w:rsid w:val="570D55B0"/>
    <w:rsid w:val="582C1541"/>
    <w:rsid w:val="5986149E"/>
    <w:rsid w:val="59934BAF"/>
    <w:rsid w:val="59F42611"/>
    <w:rsid w:val="5B8340C7"/>
    <w:rsid w:val="5C1C0AA4"/>
    <w:rsid w:val="5D063421"/>
    <w:rsid w:val="5D571497"/>
    <w:rsid w:val="5F454594"/>
    <w:rsid w:val="5F5B4959"/>
    <w:rsid w:val="61487F43"/>
    <w:rsid w:val="62151A5A"/>
    <w:rsid w:val="628855FB"/>
    <w:rsid w:val="62970AB3"/>
    <w:rsid w:val="65386D87"/>
    <w:rsid w:val="66A13C2A"/>
    <w:rsid w:val="66B10D14"/>
    <w:rsid w:val="66EF3BED"/>
    <w:rsid w:val="673E0C66"/>
    <w:rsid w:val="68776285"/>
    <w:rsid w:val="6A3C13A0"/>
    <w:rsid w:val="6D2F4F99"/>
    <w:rsid w:val="6E2E0FEA"/>
    <w:rsid w:val="6F234F6E"/>
    <w:rsid w:val="71C6566D"/>
    <w:rsid w:val="729806D5"/>
    <w:rsid w:val="74C623D7"/>
    <w:rsid w:val="769F4A23"/>
    <w:rsid w:val="76F26AD4"/>
    <w:rsid w:val="7B3F6772"/>
    <w:rsid w:val="7C104595"/>
    <w:rsid w:val="7CA272DA"/>
    <w:rsid w:val="7CFE46BC"/>
    <w:rsid w:val="7D5D6745"/>
    <w:rsid w:val="7F5C3B4F"/>
    <w:rsid w:val="7F922C1B"/>
    <w:rsid w:val="7FD36AE7"/>
    <w:rsid w:val="7FE3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3635"/>
  <w15:docId w15:val="{D19B27FF-2A69-4AA2-920A-8EE72FFD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160" w:line="278" w:lineRule="auto"/>
      <w:jc w:val="both"/>
    </w:pPr>
    <w:rPr>
      <w:rFonts w:ascii="宋体" w:eastAsia="仿宋_GB2312" w:hAnsi="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pPr>
      <w:widowControl/>
      <w:spacing w:before="100" w:beforeAutospacing="1" w:after="100" w:afterAutospacing="1"/>
      <w:jc w:val="left"/>
    </w:pPr>
    <w:rPr>
      <w:rFonts w:eastAsia="宋体"/>
      <w:kern w:val="0"/>
      <w:sz w:val="24"/>
      <w:szCs w:val="24"/>
    </w:rPr>
  </w:style>
  <w:style w:type="character" w:styleId="a9">
    <w:name w:val="Hyperlink"/>
    <w:basedOn w:val="a0"/>
    <w:unhideWhenUsed/>
    <w:qFormat/>
    <w:rPr>
      <w:color w:val="0000FF"/>
      <w:u w:val="single"/>
    </w:rPr>
  </w:style>
  <w:style w:type="paragraph" w:customStyle="1" w:styleId="211">
    <w:name w:val="正文首行缩进 211"/>
    <w:basedOn w:val="a3"/>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fgrs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建胜 刘</cp:lastModifiedBy>
  <cp:revision>6</cp:revision>
  <cp:lastPrinted>2025-01-15T05:48:00Z</cp:lastPrinted>
  <dcterms:created xsi:type="dcterms:W3CDTF">2025-01-06T11:43:00Z</dcterms:created>
  <dcterms:modified xsi:type="dcterms:W3CDTF">2025-01-21T08:13:00Z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71FAD977FDAB46DC9426485AF6921C5D_13</vt:lpwstr>
  </property>
  <property fmtid="{D5CDD505-2E9C-101B-9397-08002B2CF9AE}" pid="4" name="KSOTemplateDocerSaveRecord">
    <vt:lpwstr>eyJoZGlkIjoiNGZhNzU0NmJiOGUyNWQ4NzI2YjhkNzA1MTdmMmUwZDAifQ==</vt:lpwstr>
  </property>
</Properties>
</file>