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0" w:beforeAutospacing="1" w:after="0" w:line="240" w:lineRule="auto"/>
        <w:jc w:val="center"/>
        <w:rPr>
          <w:rFonts w:ascii="微软雅黑" w:hAnsi="微软雅黑" w:eastAsia="微软雅黑"/>
          <w:b w:val="0"/>
          <w:spacing w:val="-16"/>
          <w:sz w:val="44"/>
          <w:szCs w:val="44"/>
        </w:rPr>
      </w:pPr>
      <w:r>
        <w:rPr>
          <w:rFonts w:hint="eastAsia" w:ascii="微软雅黑" w:hAnsi="微软雅黑" w:eastAsia="微软雅黑"/>
          <w:b w:val="0"/>
          <w:spacing w:val="-16"/>
          <w:sz w:val="44"/>
          <w:szCs w:val="44"/>
        </w:rPr>
        <w:t>岗位说明书</w:t>
      </w:r>
    </w:p>
    <w:tbl>
      <w:tblPr>
        <w:tblStyle w:val="9"/>
        <w:tblW w:w="52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"/>
        <w:gridCol w:w="841"/>
        <w:gridCol w:w="2939"/>
        <w:gridCol w:w="1811"/>
        <w:gridCol w:w="3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6"/>
            <w:shd w:val="clear" w:color="auto" w:fill="A6A6A6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/>
                <w:spacing w:val="-17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pacing w:val="-17"/>
                <w:sz w:val="28"/>
                <w:szCs w:val="28"/>
              </w:rPr>
              <w:t>基本信息：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852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pacing w:val="-17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pacing w:val="-17"/>
                <w:sz w:val="28"/>
                <w:szCs w:val="28"/>
              </w:rPr>
              <w:t>岗位名称</w:t>
            </w:r>
          </w:p>
        </w:tc>
        <w:tc>
          <w:tcPr>
            <w:tcW w:w="4147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pacing w:val="-17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运营管理部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pacing w:val="-17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pacing w:val="-17"/>
                <w:sz w:val="28"/>
                <w:szCs w:val="28"/>
              </w:rPr>
              <w:t>所属部门</w:t>
            </w:r>
          </w:p>
        </w:tc>
        <w:tc>
          <w:tcPr>
            <w:tcW w:w="1495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1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运营管理部</w:t>
            </w:r>
          </w:p>
        </w:tc>
        <w:tc>
          <w:tcPr>
            <w:tcW w:w="921" w:type="pc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pacing w:val="-17"/>
                <w:sz w:val="28"/>
                <w:szCs w:val="28"/>
                <w:highlight w:val="yellow"/>
              </w:rPr>
            </w:pPr>
            <w:r>
              <w:rPr>
                <w:rFonts w:hint="eastAsia" w:ascii="黑体" w:hAnsi="黑体" w:eastAsia="黑体" w:cs="黑体"/>
                <w:bCs/>
                <w:spacing w:val="-17"/>
                <w:sz w:val="28"/>
                <w:szCs w:val="28"/>
              </w:rPr>
              <w:t>部门性质</w:t>
            </w:r>
          </w:p>
        </w:tc>
        <w:tc>
          <w:tcPr>
            <w:tcW w:w="1731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17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业务工作部门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852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pacing w:val="-17"/>
                <w:sz w:val="28"/>
                <w:szCs w:val="28"/>
                <w:highlight w:val="yellow"/>
              </w:rPr>
            </w:pPr>
            <w:r>
              <w:rPr>
                <w:rFonts w:hint="eastAsia" w:ascii="黑体" w:hAnsi="黑体" w:eastAsia="黑体" w:cs="黑体"/>
                <w:bCs/>
                <w:spacing w:val="-17"/>
                <w:sz w:val="28"/>
                <w:szCs w:val="28"/>
              </w:rPr>
              <w:t>直接上级</w:t>
            </w:r>
          </w:p>
        </w:tc>
        <w:tc>
          <w:tcPr>
            <w:tcW w:w="1495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部长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副部长</w:t>
            </w:r>
          </w:p>
        </w:tc>
        <w:tc>
          <w:tcPr>
            <w:tcW w:w="921" w:type="pc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pacing w:val="-17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pacing w:val="-17"/>
                <w:sz w:val="28"/>
                <w:szCs w:val="28"/>
              </w:rPr>
              <w:t>直接下级</w:t>
            </w:r>
          </w:p>
        </w:tc>
        <w:tc>
          <w:tcPr>
            <w:tcW w:w="1731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5000" w:type="pct"/>
            <w:gridSpan w:val="6"/>
            <w:shd w:val="clear" w:color="auto" w:fill="A6A6A6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b/>
                <w:spacing w:val="-17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pacing w:val="-17"/>
                <w:sz w:val="28"/>
                <w:szCs w:val="28"/>
              </w:rPr>
              <w:t>工作任务：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spacing w:line="500" w:lineRule="exact"/>
              <w:ind w:firstLine="492" w:firstLineChars="200"/>
              <w:rPr>
                <w:rFonts w:ascii="仿宋_GB2312" w:hAnsi="仿宋_GB2312" w:eastAsia="仿宋_GB2312" w:cs="仿宋_GB2312"/>
                <w:spacing w:val="-1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贯彻执行公司决策部署，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highlight w:val="none"/>
                <w:lang w:val="en-US" w:eastAsia="zh-CN"/>
              </w:rPr>
              <w:t>运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营项目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管理等工作。</w:t>
            </w:r>
          </w:p>
          <w:p>
            <w:pPr>
              <w:spacing w:line="500" w:lineRule="exact"/>
              <w:ind w:firstLine="492" w:firstLineChars="200"/>
              <w:rPr>
                <w:rFonts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6"/>
            <w:shd w:val="clear" w:color="auto" w:fill="A6A6A6"/>
            <w:vAlign w:val="center"/>
          </w:tcPr>
          <w:p>
            <w:pPr>
              <w:spacing w:line="360" w:lineRule="exact"/>
              <w:rPr>
                <w:rFonts w:ascii="黑体" w:hAnsi="黑体" w:eastAsia="黑体" w:cs="黑体"/>
                <w:bCs/>
                <w:spacing w:val="-17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pacing w:val="-17"/>
                <w:sz w:val="28"/>
                <w:szCs w:val="28"/>
              </w:rPr>
              <w:t>岗位职责：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1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pacing w:val="-17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pacing w:val="-17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78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pacing w:val="-1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pacing w:val="-17"/>
                <w:sz w:val="28"/>
                <w:szCs w:val="28"/>
                <w:lang w:val="en-US"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协调商户关系，解决运营中出现的问题；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1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pacing w:val="-17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pacing w:val="-17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78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pacing w:val="-1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巡视商铺，及时解决问题及投诉；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1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pacing w:val="-17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pacing w:val="-17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78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pacing w:val="-1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8"/>
                <w:szCs w:val="28"/>
                <w:lang w:val="en-US"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协助商户办理进场、撤场手续，督促商户服从各项管理制度；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1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pacing w:val="-17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pacing w:val="-17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578" w:type="pct"/>
            <w:gridSpan w:val="5"/>
            <w:tcBorders>
              <w:bottom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pacing w:val="-1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收取商铺租金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及相关费用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1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pacing w:val="-17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pacing w:val="-17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578" w:type="pct"/>
            <w:gridSpan w:val="5"/>
            <w:tcBorders>
              <w:bottom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pacing w:val="-1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监管商铺运营情况，定期分析各类报告，掌握商户经营情况；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1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pacing w:val="-17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pacing w:val="-17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578" w:type="pct"/>
            <w:gridSpan w:val="5"/>
            <w:tcBorders>
              <w:bottom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pacing w:val="-1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执行各项促销活动，落实推广计划及实施；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1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pacing w:val="-17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pacing w:val="-17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578" w:type="pct"/>
            <w:gridSpan w:val="5"/>
            <w:tcBorders>
              <w:bottom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pacing w:val="-1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对商铺销售人员进行基础培训，如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商业体宣传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安全意识等；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1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pacing w:val="-17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pacing w:val="-17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578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pacing w:val="-1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负责上级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5000" w:type="pct"/>
            <w:gridSpan w:val="6"/>
            <w:tcBorders>
              <w:bottom w:val="single" w:color="auto" w:sz="4" w:space="0"/>
            </w:tcBorders>
            <w:shd w:val="clear" w:color="auto" w:fill="A6A6A6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b/>
                <w:spacing w:val="-17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pacing w:val="-17"/>
                <w:sz w:val="28"/>
                <w:szCs w:val="28"/>
              </w:rPr>
              <w:t>任职资格：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2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-17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pacing w:val="-17"/>
                <w:sz w:val="28"/>
                <w:szCs w:val="28"/>
              </w:rPr>
              <w:t>1</w:t>
            </w:r>
          </w:p>
        </w:tc>
        <w:tc>
          <w:tcPr>
            <w:tcW w:w="4575" w:type="pct"/>
            <w:gridSpan w:val="4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pacing w:val="-1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年龄4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周岁及以下，大学本科及以上学历；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2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-17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pacing w:val="-17"/>
                <w:sz w:val="28"/>
                <w:szCs w:val="28"/>
              </w:rPr>
              <w:t>2</w:t>
            </w:r>
          </w:p>
        </w:tc>
        <w:tc>
          <w:tcPr>
            <w:tcW w:w="4575" w:type="pct"/>
            <w:gridSpan w:val="4"/>
            <w:vAlign w:val="center"/>
          </w:tcPr>
          <w:p>
            <w:pPr>
              <w:pStyle w:val="7"/>
              <w:shd w:val="clear" w:color="auto" w:fill="FFFFFF"/>
              <w:tabs>
                <w:tab w:val="left" w:pos="630"/>
              </w:tabs>
              <w:spacing w:before="0" w:beforeAutospacing="0" w:after="0" w:afterAutospacing="0" w:line="400" w:lineRule="exact"/>
              <w:ind w:right="119"/>
              <w:rPr>
                <w:rFonts w:ascii="仿宋_GB2312" w:hAnsi="仿宋_GB2312" w:eastAsia="仿宋_GB2312" w:cs="仿宋_GB2312"/>
                <w:spacing w:val="-1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kern w:val="2"/>
                <w:sz w:val="28"/>
                <w:szCs w:val="28"/>
              </w:rPr>
              <w:t>熟悉行业发展动态，具备履行岗位职责所必需的专业知识；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2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-17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pacing w:val="-17"/>
                <w:sz w:val="28"/>
                <w:szCs w:val="28"/>
              </w:rPr>
              <w:t>3</w:t>
            </w:r>
          </w:p>
        </w:tc>
        <w:tc>
          <w:tcPr>
            <w:tcW w:w="4575" w:type="pct"/>
            <w:gridSpan w:val="4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pacing w:val="-1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eastAsia="zh-CN"/>
              </w:rPr>
              <w:t>具有较强的学习能力、组织能力、语言表达及沟通能力；能够熟练掌握各类办公软件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2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-17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pacing w:val="-17"/>
                <w:sz w:val="28"/>
                <w:szCs w:val="28"/>
              </w:rPr>
              <w:t>4</w:t>
            </w:r>
          </w:p>
        </w:tc>
        <w:tc>
          <w:tcPr>
            <w:tcW w:w="4575" w:type="pct"/>
            <w:gridSpan w:val="4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pacing w:val="-1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具备正常履行职责所需的心理素质和身体条件。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9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</w:pPr>
    </w:p>
    <w:sectPr>
      <w:footerReference r:id="rId3" w:type="default"/>
      <w:pgSz w:w="11906" w:h="16838"/>
      <w:pgMar w:top="1418" w:right="1417" w:bottom="1440" w:left="1417" w:header="85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B963FD-EA02-4389-ABC6-83B15FA877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FDF0CFD2-E974-41DF-96E4-8ED71B66968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11172D8-4E5A-4F70-98E8-CE60B0C234B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1"/>
        <w:szCs w:val="21"/>
      </w:rPr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kMmVhMDc1NjgxOTA0NjFjYTIyNWUxNmY5N2VkNmYifQ=="/>
    <w:docVar w:name="KSO_WPS_MARK_KEY" w:val="3203cb88-1378-4999-9c5b-6d84655bf906"/>
  </w:docVars>
  <w:rsids>
    <w:rsidRoot w:val="00A47726"/>
    <w:rsid w:val="00022E3D"/>
    <w:rsid w:val="000263AE"/>
    <w:rsid w:val="00036091"/>
    <w:rsid w:val="00040B90"/>
    <w:rsid w:val="0005520D"/>
    <w:rsid w:val="00065365"/>
    <w:rsid w:val="00067291"/>
    <w:rsid w:val="000A07DF"/>
    <w:rsid w:val="000B2603"/>
    <w:rsid w:val="000C0F1E"/>
    <w:rsid w:val="000C7A33"/>
    <w:rsid w:val="000D333B"/>
    <w:rsid w:val="000E62FD"/>
    <w:rsid w:val="0010291D"/>
    <w:rsid w:val="00113C4A"/>
    <w:rsid w:val="0011598B"/>
    <w:rsid w:val="0012682C"/>
    <w:rsid w:val="00143892"/>
    <w:rsid w:val="001455AA"/>
    <w:rsid w:val="00157370"/>
    <w:rsid w:val="0016628A"/>
    <w:rsid w:val="00183133"/>
    <w:rsid w:val="001A217C"/>
    <w:rsid w:val="001A5098"/>
    <w:rsid w:val="001A53C9"/>
    <w:rsid w:val="001A77EB"/>
    <w:rsid w:val="001B1C40"/>
    <w:rsid w:val="001B3A98"/>
    <w:rsid w:val="001B7088"/>
    <w:rsid w:val="001D7118"/>
    <w:rsid w:val="001E5F81"/>
    <w:rsid w:val="001E6715"/>
    <w:rsid w:val="001F016E"/>
    <w:rsid w:val="001F592B"/>
    <w:rsid w:val="001F7A8E"/>
    <w:rsid w:val="002123E9"/>
    <w:rsid w:val="00214C3F"/>
    <w:rsid w:val="00237C8F"/>
    <w:rsid w:val="00244A17"/>
    <w:rsid w:val="00254A91"/>
    <w:rsid w:val="002623D5"/>
    <w:rsid w:val="00263EC6"/>
    <w:rsid w:val="00271B9B"/>
    <w:rsid w:val="00276302"/>
    <w:rsid w:val="00277A57"/>
    <w:rsid w:val="002A120D"/>
    <w:rsid w:val="002B5732"/>
    <w:rsid w:val="002B6C40"/>
    <w:rsid w:val="002D1832"/>
    <w:rsid w:val="002D4304"/>
    <w:rsid w:val="00303C16"/>
    <w:rsid w:val="0031106C"/>
    <w:rsid w:val="00313441"/>
    <w:rsid w:val="00330371"/>
    <w:rsid w:val="00332BA3"/>
    <w:rsid w:val="00333DBE"/>
    <w:rsid w:val="00341A96"/>
    <w:rsid w:val="00354E90"/>
    <w:rsid w:val="00363BD6"/>
    <w:rsid w:val="00384190"/>
    <w:rsid w:val="00384FDF"/>
    <w:rsid w:val="00392810"/>
    <w:rsid w:val="0039362D"/>
    <w:rsid w:val="003A63F4"/>
    <w:rsid w:val="003B47D2"/>
    <w:rsid w:val="003C0942"/>
    <w:rsid w:val="003C73A3"/>
    <w:rsid w:val="003F40EC"/>
    <w:rsid w:val="00402F20"/>
    <w:rsid w:val="004124BF"/>
    <w:rsid w:val="00436378"/>
    <w:rsid w:val="004564E6"/>
    <w:rsid w:val="00470230"/>
    <w:rsid w:val="00490A03"/>
    <w:rsid w:val="004A31E0"/>
    <w:rsid w:val="004A5B59"/>
    <w:rsid w:val="004B7B87"/>
    <w:rsid w:val="004C5014"/>
    <w:rsid w:val="004D1DF2"/>
    <w:rsid w:val="004E1962"/>
    <w:rsid w:val="004E1B12"/>
    <w:rsid w:val="0051535F"/>
    <w:rsid w:val="005153FE"/>
    <w:rsid w:val="00521D8E"/>
    <w:rsid w:val="0053038E"/>
    <w:rsid w:val="00551D65"/>
    <w:rsid w:val="00573418"/>
    <w:rsid w:val="00586693"/>
    <w:rsid w:val="00594E25"/>
    <w:rsid w:val="005B1B51"/>
    <w:rsid w:val="005B63EB"/>
    <w:rsid w:val="005C2481"/>
    <w:rsid w:val="005C4133"/>
    <w:rsid w:val="005E3990"/>
    <w:rsid w:val="006133DE"/>
    <w:rsid w:val="006234C3"/>
    <w:rsid w:val="00637C66"/>
    <w:rsid w:val="00643F6E"/>
    <w:rsid w:val="0066167D"/>
    <w:rsid w:val="00662B03"/>
    <w:rsid w:val="0066553F"/>
    <w:rsid w:val="0067492A"/>
    <w:rsid w:val="00696781"/>
    <w:rsid w:val="006A3ECF"/>
    <w:rsid w:val="006A7D76"/>
    <w:rsid w:val="006B65F4"/>
    <w:rsid w:val="006C0354"/>
    <w:rsid w:val="006D599C"/>
    <w:rsid w:val="006F25C2"/>
    <w:rsid w:val="006F4607"/>
    <w:rsid w:val="0071744C"/>
    <w:rsid w:val="00736709"/>
    <w:rsid w:val="00736710"/>
    <w:rsid w:val="007554D4"/>
    <w:rsid w:val="00760733"/>
    <w:rsid w:val="00772FB8"/>
    <w:rsid w:val="007769C0"/>
    <w:rsid w:val="00784960"/>
    <w:rsid w:val="00791E6B"/>
    <w:rsid w:val="007936B5"/>
    <w:rsid w:val="007A372B"/>
    <w:rsid w:val="007C16CD"/>
    <w:rsid w:val="007D55E9"/>
    <w:rsid w:val="007E3849"/>
    <w:rsid w:val="007F1FDD"/>
    <w:rsid w:val="00803949"/>
    <w:rsid w:val="00805CE7"/>
    <w:rsid w:val="008069AC"/>
    <w:rsid w:val="00811D3E"/>
    <w:rsid w:val="00822A07"/>
    <w:rsid w:val="00822CA3"/>
    <w:rsid w:val="00834B94"/>
    <w:rsid w:val="00836BB5"/>
    <w:rsid w:val="00841EE7"/>
    <w:rsid w:val="00843CB4"/>
    <w:rsid w:val="00845B62"/>
    <w:rsid w:val="00845BEE"/>
    <w:rsid w:val="00846605"/>
    <w:rsid w:val="00851016"/>
    <w:rsid w:val="0085442B"/>
    <w:rsid w:val="00864362"/>
    <w:rsid w:val="00877ED1"/>
    <w:rsid w:val="008A1E2E"/>
    <w:rsid w:val="008A2F3E"/>
    <w:rsid w:val="008C0919"/>
    <w:rsid w:val="008C308D"/>
    <w:rsid w:val="008C3A6F"/>
    <w:rsid w:val="008D035C"/>
    <w:rsid w:val="008F47E9"/>
    <w:rsid w:val="00907529"/>
    <w:rsid w:val="00916713"/>
    <w:rsid w:val="00921D8E"/>
    <w:rsid w:val="00925659"/>
    <w:rsid w:val="00961AED"/>
    <w:rsid w:val="00963697"/>
    <w:rsid w:val="00967F8F"/>
    <w:rsid w:val="009747BD"/>
    <w:rsid w:val="00975E2D"/>
    <w:rsid w:val="00983C9D"/>
    <w:rsid w:val="0099344E"/>
    <w:rsid w:val="00995771"/>
    <w:rsid w:val="009A21BE"/>
    <w:rsid w:val="009A2863"/>
    <w:rsid w:val="009C195B"/>
    <w:rsid w:val="009D53D8"/>
    <w:rsid w:val="009E5781"/>
    <w:rsid w:val="009F0066"/>
    <w:rsid w:val="00A035ED"/>
    <w:rsid w:val="00A06403"/>
    <w:rsid w:val="00A161F6"/>
    <w:rsid w:val="00A24392"/>
    <w:rsid w:val="00A25D21"/>
    <w:rsid w:val="00A325FD"/>
    <w:rsid w:val="00A33F81"/>
    <w:rsid w:val="00A37949"/>
    <w:rsid w:val="00A432A4"/>
    <w:rsid w:val="00A47726"/>
    <w:rsid w:val="00A51E7D"/>
    <w:rsid w:val="00A578EB"/>
    <w:rsid w:val="00A653B0"/>
    <w:rsid w:val="00A71B67"/>
    <w:rsid w:val="00A91BBD"/>
    <w:rsid w:val="00A945E8"/>
    <w:rsid w:val="00AB0093"/>
    <w:rsid w:val="00AB4737"/>
    <w:rsid w:val="00AD21C2"/>
    <w:rsid w:val="00AD7F0E"/>
    <w:rsid w:val="00AE3F7B"/>
    <w:rsid w:val="00B043F5"/>
    <w:rsid w:val="00B055AC"/>
    <w:rsid w:val="00B126D3"/>
    <w:rsid w:val="00B149B5"/>
    <w:rsid w:val="00B27D04"/>
    <w:rsid w:val="00B3045D"/>
    <w:rsid w:val="00B400F4"/>
    <w:rsid w:val="00B52DBA"/>
    <w:rsid w:val="00B5572D"/>
    <w:rsid w:val="00B860EB"/>
    <w:rsid w:val="00B87736"/>
    <w:rsid w:val="00B954B9"/>
    <w:rsid w:val="00BB1F71"/>
    <w:rsid w:val="00BB2386"/>
    <w:rsid w:val="00BB6485"/>
    <w:rsid w:val="00BD01CC"/>
    <w:rsid w:val="00BD0309"/>
    <w:rsid w:val="00BF2E40"/>
    <w:rsid w:val="00BF5DF3"/>
    <w:rsid w:val="00C02249"/>
    <w:rsid w:val="00C2274E"/>
    <w:rsid w:val="00C30CC7"/>
    <w:rsid w:val="00C339A2"/>
    <w:rsid w:val="00C40B13"/>
    <w:rsid w:val="00C4248D"/>
    <w:rsid w:val="00C5149E"/>
    <w:rsid w:val="00C646A1"/>
    <w:rsid w:val="00C72656"/>
    <w:rsid w:val="00CA1A05"/>
    <w:rsid w:val="00CA42C6"/>
    <w:rsid w:val="00CA682C"/>
    <w:rsid w:val="00CB41F8"/>
    <w:rsid w:val="00CB6C01"/>
    <w:rsid w:val="00CF2143"/>
    <w:rsid w:val="00CF3372"/>
    <w:rsid w:val="00CF423E"/>
    <w:rsid w:val="00CF4AF2"/>
    <w:rsid w:val="00CF582A"/>
    <w:rsid w:val="00CF6C12"/>
    <w:rsid w:val="00D035DD"/>
    <w:rsid w:val="00D05E3D"/>
    <w:rsid w:val="00D202CC"/>
    <w:rsid w:val="00D44F2C"/>
    <w:rsid w:val="00D4764E"/>
    <w:rsid w:val="00D50650"/>
    <w:rsid w:val="00D53BC9"/>
    <w:rsid w:val="00D53E2E"/>
    <w:rsid w:val="00D56A3E"/>
    <w:rsid w:val="00D64C75"/>
    <w:rsid w:val="00D65B19"/>
    <w:rsid w:val="00D85B85"/>
    <w:rsid w:val="00D93C53"/>
    <w:rsid w:val="00D94912"/>
    <w:rsid w:val="00DA2B1A"/>
    <w:rsid w:val="00DB391A"/>
    <w:rsid w:val="00DD127D"/>
    <w:rsid w:val="00DE1EA0"/>
    <w:rsid w:val="00DE3068"/>
    <w:rsid w:val="00E06145"/>
    <w:rsid w:val="00E06BE8"/>
    <w:rsid w:val="00E16B9E"/>
    <w:rsid w:val="00E41E93"/>
    <w:rsid w:val="00E4484C"/>
    <w:rsid w:val="00E47EB6"/>
    <w:rsid w:val="00E50A10"/>
    <w:rsid w:val="00E53407"/>
    <w:rsid w:val="00E6076C"/>
    <w:rsid w:val="00E8238C"/>
    <w:rsid w:val="00E82C5F"/>
    <w:rsid w:val="00E84088"/>
    <w:rsid w:val="00E867BF"/>
    <w:rsid w:val="00E87A59"/>
    <w:rsid w:val="00E907E9"/>
    <w:rsid w:val="00EC670D"/>
    <w:rsid w:val="00EE349B"/>
    <w:rsid w:val="00EE5D40"/>
    <w:rsid w:val="00F06D77"/>
    <w:rsid w:val="00F10805"/>
    <w:rsid w:val="00F403CF"/>
    <w:rsid w:val="00F527F6"/>
    <w:rsid w:val="00F76710"/>
    <w:rsid w:val="00F8514E"/>
    <w:rsid w:val="00F9643A"/>
    <w:rsid w:val="00F96EF7"/>
    <w:rsid w:val="00F96FE6"/>
    <w:rsid w:val="00FC37F2"/>
    <w:rsid w:val="00FC6107"/>
    <w:rsid w:val="00FD0EC8"/>
    <w:rsid w:val="00FD43C0"/>
    <w:rsid w:val="00FD4DA8"/>
    <w:rsid w:val="00FE2E62"/>
    <w:rsid w:val="00FE3742"/>
    <w:rsid w:val="00FE4272"/>
    <w:rsid w:val="00FE4DFC"/>
    <w:rsid w:val="02D841D6"/>
    <w:rsid w:val="067066CD"/>
    <w:rsid w:val="08564759"/>
    <w:rsid w:val="09825F37"/>
    <w:rsid w:val="09D518A5"/>
    <w:rsid w:val="117476DA"/>
    <w:rsid w:val="165C1CA4"/>
    <w:rsid w:val="16BE13DF"/>
    <w:rsid w:val="17D808C5"/>
    <w:rsid w:val="19A5138E"/>
    <w:rsid w:val="19F568A8"/>
    <w:rsid w:val="1C583D49"/>
    <w:rsid w:val="23CE1710"/>
    <w:rsid w:val="24BE4B25"/>
    <w:rsid w:val="24E902AD"/>
    <w:rsid w:val="26F04F5F"/>
    <w:rsid w:val="2F715851"/>
    <w:rsid w:val="316C34AF"/>
    <w:rsid w:val="32CD7482"/>
    <w:rsid w:val="363E3796"/>
    <w:rsid w:val="3AA34911"/>
    <w:rsid w:val="3C4E187E"/>
    <w:rsid w:val="3F272958"/>
    <w:rsid w:val="419A2BDE"/>
    <w:rsid w:val="4A1F0D81"/>
    <w:rsid w:val="4E5C7274"/>
    <w:rsid w:val="511B0AF0"/>
    <w:rsid w:val="51EF561D"/>
    <w:rsid w:val="53562757"/>
    <w:rsid w:val="553C3366"/>
    <w:rsid w:val="55A21B63"/>
    <w:rsid w:val="55D92E98"/>
    <w:rsid w:val="561B068A"/>
    <w:rsid w:val="573B5393"/>
    <w:rsid w:val="57AF68DC"/>
    <w:rsid w:val="57C14A5C"/>
    <w:rsid w:val="58631AFB"/>
    <w:rsid w:val="608B41A4"/>
    <w:rsid w:val="627831CA"/>
    <w:rsid w:val="63BD24F3"/>
    <w:rsid w:val="65E34944"/>
    <w:rsid w:val="697F7EEC"/>
    <w:rsid w:val="69A975B9"/>
    <w:rsid w:val="6FAA5C3A"/>
    <w:rsid w:val="75ED0FFC"/>
    <w:rsid w:val="7C4019E8"/>
    <w:rsid w:val="7F130C5A"/>
    <w:rsid w:val="7FDA75F0"/>
    <w:rsid w:val="7FD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unhideWhenUsed/>
    <w:qFormat/>
    <w:uiPriority w:val="99"/>
    <w:pPr>
      <w:jc w:val="left"/>
    </w:pPr>
    <w:rPr>
      <w:kern w:val="0"/>
      <w:sz w:val="20"/>
      <w:szCs w:val="20"/>
    </w:rPr>
  </w:style>
  <w:style w:type="paragraph" w:styleId="4">
    <w:name w:val="Balloon Text"/>
    <w:basedOn w:val="1"/>
    <w:link w:val="14"/>
    <w:unhideWhenUsed/>
    <w:qFormat/>
    <w:uiPriority w:val="99"/>
    <w:rPr>
      <w:kern w:val="0"/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7"/>
    <w:unhideWhenUsed/>
    <w:qFormat/>
    <w:uiPriority w:val="99"/>
    <w:rPr>
      <w:b/>
      <w:bCs/>
    </w:rPr>
  </w:style>
  <w:style w:type="character" w:styleId="11">
    <w:name w:val="annotation reference"/>
    <w:unhideWhenUsed/>
    <w:qFormat/>
    <w:uiPriority w:val="99"/>
    <w:rPr>
      <w:sz w:val="21"/>
      <w:szCs w:val="21"/>
    </w:rPr>
  </w:style>
  <w:style w:type="character" w:customStyle="1" w:styleId="12">
    <w:name w:val="标题 2 字符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3">
    <w:name w:val="批注文字 字符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4">
    <w:name w:val="批注框文本 字符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字符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眉 字符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批注主题 字符"/>
    <w:link w:val="8"/>
    <w:semiHidden/>
    <w:qFormat/>
    <w:uiPriority w:val="99"/>
    <w:rPr>
      <w:rFonts w:ascii="Calibri" w:hAnsi="Calibri" w:eastAsia="宋体" w:cs="Times New Roman"/>
      <w:b/>
      <w:bCs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634</Words>
  <Characters>636</Characters>
  <Lines>4</Lines>
  <Paragraphs>1</Paragraphs>
  <TotalTime>2</TotalTime>
  <ScaleCrop>false</ScaleCrop>
  <LinksUpToDate>false</LinksUpToDate>
  <CharactersWithSpaces>636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2023-03-28T03:10:00Z</dcterms:created>
  <dc:creator>Administrator</dc:creator>
  <cp:lastModifiedBy>ZY</cp:lastModifiedBy>
  <cp:lastPrinted>2022-10-28T02:12:00Z</cp:lastPrinted>
  <dcterms:modified xsi:type="dcterms:W3CDTF">2025-01-16T08:12:16Z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29540A47460447479390DB5A4BA5503C_13</vt:lpwstr>
  </property>
</Properties>
</file>