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7D27B3">
      <w:pPr>
        <w:widowControl/>
        <w:kinsoku w:val="0"/>
        <w:jc w:val="left"/>
        <w:rPr>
          <w:rFonts w:ascii="黑体" w:hAnsi="黑体" w:eastAsia="黑体"/>
          <w:sz w:val="28"/>
          <w:szCs w:val="28"/>
          <w:highlight w:val="none"/>
        </w:rPr>
      </w:pPr>
      <w:r>
        <w:rPr>
          <w:rFonts w:hint="eastAsia" w:ascii="黑体" w:hAnsi="黑体" w:eastAsia="黑体"/>
          <w:sz w:val="28"/>
          <w:szCs w:val="28"/>
          <w:highlight w:val="none"/>
        </w:rPr>
        <w:t>附件1</w:t>
      </w:r>
    </w:p>
    <w:p w14:paraId="47543F75">
      <w:pPr>
        <w:widowControl/>
        <w:kinsoku w:val="0"/>
        <w:jc w:val="center"/>
        <w:rPr>
          <w:b/>
          <w:sz w:val="44"/>
          <w:szCs w:val="44"/>
          <w:highlight w:val="none"/>
        </w:rPr>
      </w:pPr>
      <w:r>
        <w:rPr>
          <w:rFonts w:hint="eastAsia"/>
          <w:b/>
          <w:sz w:val="44"/>
          <w:szCs w:val="44"/>
          <w:highlight w:val="none"/>
        </w:rPr>
        <w:t>岗位资格条件</w:t>
      </w:r>
    </w:p>
    <w:tbl>
      <w:tblPr>
        <w:tblStyle w:val="5"/>
        <w:tblpPr w:leftFromText="180" w:rightFromText="180" w:vertAnchor="text" w:horzAnchor="page" w:tblpX="462" w:tblpY="573"/>
        <w:tblOverlap w:val="never"/>
        <w:tblW w:w="111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1134"/>
        <w:gridCol w:w="735"/>
        <w:gridCol w:w="1725"/>
        <w:gridCol w:w="990"/>
        <w:gridCol w:w="5452"/>
      </w:tblGrid>
      <w:tr w14:paraId="6B74B1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129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DD769CB">
            <w:pPr>
              <w:widowControl/>
              <w:kinsoku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highlight w:val="none"/>
                <w:lang w:bidi="ar"/>
              </w:rPr>
              <w:t>部门/子公司</w:t>
            </w:r>
          </w:p>
        </w:tc>
        <w:tc>
          <w:tcPr>
            <w:tcW w:w="113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028029">
            <w:pPr>
              <w:widowControl/>
              <w:kinsoku w:val="0"/>
              <w:jc w:val="center"/>
              <w:textAlignment w:val="bottom"/>
              <w:rPr>
                <w:rFonts w:hint="eastAsia" w:ascii="宋体" w:hAnsi="宋体" w:eastAsia="宋体" w:cs="宋体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highlight w:val="none"/>
                <w:lang w:bidi="ar"/>
              </w:rPr>
              <w:t>招聘岗位</w:t>
            </w:r>
          </w:p>
        </w:tc>
        <w:tc>
          <w:tcPr>
            <w:tcW w:w="7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8EFB1A">
            <w:pPr>
              <w:widowControl/>
              <w:kinsoku w:val="0"/>
              <w:spacing w:line="300" w:lineRule="exact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0"/>
                <w:sz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highlight w:val="none"/>
                <w:lang w:bidi="ar"/>
              </w:rPr>
              <w:t>招聘人数</w:t>
            </w:r>
          </w:p>
        </w:tc>
        <w:tc>
          <w:tcPr>
            <w:tcW w:w="8167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B4404B1">
            <w:pPr>
              <w:widowControl/>
              <w:kinsoku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highlight w:val="none"/>
                <w:lang w:bidi="ar"/>
              </w:rPr>
              <w:t>岗位要求</w:t>
            </w:r>
          </w:p>
        </w:tc>
      </w:tr>
      <w:tr w14:paraId="29A967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129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6D0F63D">
            <w:pPr>
              <w:widowControl/>
              <w:kinsoku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highlight w:val="none"/>
              </w:rPr>
            </w:pPr>
          </w:p>
        </w:tc>
        <w:tc>
          <w:tcPr>
            <w:tcW w:w="113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836B96">
            <w:pPr>
              <w:widowControl/>
              <w:kinsoku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highlight w:val="none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C322D9">
            <w:pPr>
              <w:widowControl/>
              <w:kinsoku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2"/>
                <w:highlight w:val="none"/>
              </w:rPr>
            </w:pP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61CB201">
            <w:pPr>
              <w:widowControl/>
              <w:kinsoku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highlight w:val="none"/>
                <w:lang w:bidi="ar"/>
              </w:rPr>
              <w:t>专业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5E59BAA">
            <w:pPr>
              <w:widowControl/>
              <w:kinsoku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highlight w:val="none"/>
                <w:lang w:bidi="ar"/>
              </w:rPr>
              <w:t>学历</w:t>
            </w:r>
          </w:p>
          <w:p w14:paraId="6491B7A6">
            <w:pPr>
              <w:widowControl/>
              <w:kinsoku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highlight w:val="none"/>
                <w:lang w:bidi="ar"/>
              </w:rPr>
              <w:t>（学位）</w:t>
            </w:r>
          </w:p>
        </w:tc>
        <w:tc>
          <w:tcPr>
            <w:tcW w:w="545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53F54EA">
            <w:pPr>
              <w:widowControl/>
              <w:kinsoku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highlight w:val="none"/>
                <w:lang w:bidi="ar"/>
              </w:rPr>
              <w:t>其  他</w:t>
            </w:r>
          </w:p>
        </w:tc>
      </w:tr>
      <w:tr w14:paraId="78BF54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5" w:hRule="atLeast"/>
        </w:trPr>
        <w:tc>
          <w:tcPr>
            <w:tcW w:w="1129" w:type="dxa"/>
            <w:tcBorders>
              <w:tl2br w:val="nil"/>
              <w:tr2bl w:val="nil"/>
            </w:tcBorders>
            <w:shd w:val="clear" w:color="auto" w:fill="FFFFFF"/>
          </w:tcPr>
          <w:p w14:paraId="593F2018">
            <w:pPr>
              <w:kinsoku w:val="0"/>
              <w:spacing w:line="22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</w:p>
          <w:p w14:paraId="65BF1DA5">
            <w:pPr>
              <w:kinsoku w:val="0"/>
              <w:spacing w:line="22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</w:p>
          <w:p w14:paraId="6FE1367A">
            <w:pPr>
              <w:kinsoku w:val="0"/>
              <w:spacing w:line="220" w:lineRule="exact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</w:p>
          <w:p w14:paraId="4A7B17CC">
            <w:pPr>
              <w:kinsoku w:val="0"/>
              <w:spacing w:line="22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集团</w:t>
            </w:r>
          </w:p>
          <w:p w14:paraId="60511475">
            <w:pPr>
              <w:kinsoku w:val="0"/>
              <w:spacing w:line="22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审计监察部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8AAC31">
            <w:pPr>
              <w:kinsoku w:val="0"/>
              <w:spacing w:line="22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法务</w:t>
            </w:r>
          </w:p>
        </w:tc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FC858D">
            <w:pPr>
              <w:widowControl/>
              <w:kinsoku w:val="0"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1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D9E733B">
            <w:pPr>
              <w:widowControl/>
              <w:kinsoku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研究生：法学类；</w:t>
            </w:r>
          </w:p>
          <w:p w14:paraId="759C6370">
            <w:pPr>
              <w:widowControl/>
              <w:kinsoku w:val="0"/>
              <w:spacing w:line="240" w:lineRule="exac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本科生：法学类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9FAB23">
            <w:pPr>
              <w:widowControl/>
              <w:kinsoku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本科及以上学历</w:t>
            </w:r>
          </w:p>
        </w:tc>
        <w:tc>
          <w:tcPr>
            <w:tcW w:w="54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379A98">
            <w:pPr>
              <w:pStyle w:val="4"/>
              <w:shd w:val="clear" w:color="auto" w:fill="FFFFFF"/>
              <w:spacing w:beforeAutospacing="0" w:afterAutospacing="0" w:line="280" w:lineRule="exact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1、35周岁及以下，具有3年及以上相关工作经验，无违纪违法及不良从业记录；</w:t>
            </w:r>
          </w:p>
          <w:p w14:paraId="112EBC90">
            <w:pPr>
              <w:pStyle w:val="4"/>
              <w:shd w:val="clear" w:color="auto" w:fill="FFFFFF"/>
              <w:spacing w:beforeAutospacing="0" w:afterAutospacing="0" w:line="280" w:lineRule="exact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2、通过国家统一法律职业资格考试（证书编号A开头）；</w:t>
            </w:r>
          </w:p>
          <w:p w14:paraId="5758CD73">
            <w:pPr>
              <w:pStyle w:val="4"/>
              <w:shd w:val="clear" w:color="auto" w:fill="FFFFFF"/>
              <w:spacing w:beforeAutospacing="0" w:afterAutospacing="0" w:line="280" w:lineRule="exact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3、具有较强的法学功底，熟悉公司法基础法律法规及，了解国企管理相关政策法规；</w:t>
            </w:r>
          </w:p>
          <w:p w14:paraId="0D044B09">
            <w:pPr>
              <w:pStyle w:val="4"/>
              <w:shd w:val="clear" w:color="auto" w:fill="FFFFFF"/>
              <w:spacing w:beforeAutospacing="0" w:afterAutospacing="0" w:line="280" w:lineRule="exact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4、具有良好的分析问题和沟通谈判能力。</w:t>
            </w:r>
          </w:p>
        </w:tc>
      </w:tr>
      <w:tr w14:paraId="0B5A64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0" w:hRule="atLeast"/>
        </w:trPr>
        <w:tc>
          <w:tcPr>
            <w:tcW w:w="1129" w:type="dxa"/>
            <w:tcBorders>
              <w:tl2br w:val="nil"/>
              <w:tr2bl w:val="nil"/>
            </w:tcBorders>
            <w:shd w:val="clear" w:color="auto" w:fill="FFFFFF"/>
          </w:tcPr>
          <w:p w14:paraId="4DA156A9">
            <w:pPr>
              <w:kinsoku w:val="0"/>
              <w:spacing w:line="22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</w:p>
          <w:p w14:paraId="2D1CEA5E">
            <w:pPr>
              <w:kinsoku w:val="0"/>
              <w:spacing w:line="220" w:lineRule="exact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</w:p>
          <w:p w14:paraId="3FAA5276">
            <w:pPr>
              <w:kinsoku w:val="0"/>
              <w:spacing w:line="22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</w:p>
          <w:p w14:paraId="4957D298">
            <w:pPr>
              <w:kinsoku w:val="0"/>
              <w:spacing w:line="22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集团</w:t>
            </w:r>
          </w:p>
          <w:p w14:paraId="2C1B7D73">
            <w:pPr>
              <w:kinsoku w:val="0"/>
              <w:spacing w:line="22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计划财务部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A85ED9">
            <w:pPr>
              <w:kinsoku w:val="0"/>
              <w:spacing w:line="22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出纳</w:t>
            </w:r>
          </w:p>
        </w:tc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5D29A5">
            <w:pPr>
              <w:widowControl/>
              <w:kinsoku w:val="0"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</w:p>
          <w:p w14:paraId="174B7BE8">
            <w:pPr>
              <w:kinsoku w:val="0"/>
              <w:spacing w:line="22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1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A0E44E2">
            <w:pPr>
              <w:kinsoku w:val="0"/>
              <w:spacing w:line="240" w:lineRule="exact"/>
              <w:jc w:val="left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研究生：财务管理、会计学、财政学、税收学、审计学等财务相关专业；</w:t>
            </w:r>
          </w:p>
          <w:p w14:paraId="45DD3B4A">
            <w:pPr>
              <w:kinsoku w:val="0"/>
              <w:spacing w:line="240" w:lineRule="exact"/>
              <w:jc w:val="left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本科生：财务管理、会计学、财政学、税收学、审计学等财务相关专业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384EB6">
            <w:pPr>
              <w:kinsoku w:val="0"/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本科及以上学历</w:t>
            </w:r>
          </w:p>
        </w:tc>
        <w:tc>
          <w:tcPr>
            <w:tcW w:w="54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C493CA">
            <w:pPr>
              <w:pStyle w:val="4"/>
              <w:widowControl/>
              <w:spacing w:beforeAutospacing="0" w:afterAutospacing="0" w:line="240" w:lineRule="exact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1、30周岁及以下，具有1年及以上财务或审计工作经验；</w:t>
            </w:r>
          </w:p>
          <w:p w14:paraId="4836C86A">
            <w:pPr>
              <w:pStyle w:val="4"/>
              <w:widowControl/>
              <w:spacing w:beforeAutospacing="0" w:afterAutospacing="0" w:line="240" w:lineRule="exact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2、具有良好的团队合作精神、沟通协调及抗压能力，责任心强，适任一人多岗工作，善于接受新事务的挑战；</w:t>
            </w:r>
          </w:p>
          <w:p w14:paraId="73B96A80">
            <w:pPr>
              <w:pStyle w:val="4"/>
              <w:widowControl/>
              <w:spacing w:beforeAutospacing="0" w:afterAutospacing="0" w:line="240" w:lineRule="exact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3、熟悉财务、税法等相关业务知识；</w:t>
            </w:r>
          </w:p>
          <w:p w14:paraId="54926B4A">
            <w:pPr>
              <w:pStyle w:val="4"/>
              <w:widowControl/>
              <w:spacing w:beforeAutospacing="0" w:afterAutospacing="0" w:line="240" w:lineRule="exact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4、具有一定数据分析能力，能够熟练使用Word、Excel、PowerPoint等办公软件；</w:t>
            </w:r>
          </w:p>
          <w:p w14:paraId="32308B3D">
            <w:pPr>
              <w:pStyle w:val="4"/>
              <w:widowControl/>
              <w:spacing w:beforeAutospacing="0" w:afterAutospacing="0" w:line="240" w:lineRule="exact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5、具有中级会计师职称者优先。</w:t>
            </w:r>
          </w:p>
        </w:tc>
      </w:tr>
      <w:tr w14:paraId="70F8B2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1129" w:type="dxa"/>
            <w:tcBorders>
              <w:tl2br w:val="nil"/>
              <w:tr2bl w:val="nil"/>
            </w:tcBorders>
            <w:shd w:val="clear" w:color="auto" w:fill="FFFFFF"/>
          </w:tcPr>
          <w:p w14:paraId="134F6C02">
            <w:pPr>
              <w:kinsoku w:val="0"/>
              <w:spacing w:line="22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</w:p>
          <w:p w14:paraId="1231C0FE">
            <w:pPr>
              <w:kinsoku w:val="0"/>
              <w:spacing w:line="22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集团</w:t>
            </w:r>
          </w:p>
          <w:p w14:paraId="1F8B2F72">
            <w:pPr>
              <w:kinsoku w:val="0"/>
              <w:spacing w:line="22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资本运营部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A7F7C4">
            <w:pPr>
              <w:kinsoku w:val="0"/>
              <w:spacing w:line="22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投资管理</w:t>
            </w:r>
          </w:p>
        </w:tc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D8DB63">
            <w:pPr>
              <w:kinsoku w:val="0"/>
              <w:spacing w:line="22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1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9656637">
            <w:pPr>
              <w:kinsoku w:val="0"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研究生：应用经济学类、工商管理类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0F328E">
            <w:pPr>
              <w:kinsoku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研究生及以上学历</w:t>
            </w:r>
          </w:p>
        </w:tc>
        <w:tc>
          <w:tcPr>
            <w:tcW w:w="54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A8E93A">
            <w:pPr>
              <w:spacing w:line="240" w:lineRule="exact"/>
              <w:ind w:left="176" w:hanging="180" w:hangingChars="100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1、30周岁及以下，具有证券从业资格证或基金从业资格证；</w:t>
            </w:r>
          </w:p>
          <w:p w14:paraId="20BDF509">
            <w:pPr>
              <w:spacing w:line="240" w:lineRule="exact"/>
              <w:ind w:left="176" w:hanging="180" w:hangingChars="100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2、具有开展股权收购、产业并购重组等相关工作经验者优先；</w:t>
            </w:r>
          </w:p>
          <w:p w14:paraId="4A0E9A7A">
            <w:pPr>
              <w:spacing w:line="240" w:lineRule="exact"/>
              <w:ind w:left="176" w:hanging="180" w:hangingChars="100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3、具有较强的学习、沟通、综合写作能力；</w:t>
            </w:r>
          </w:p>
          <w:p w14:paraId="7AC84B2B">
            <w:pPr>
              <w:spacing w:line="240" w:lineRule="exact"/>
              <w:ind w:left="176" w:hanging="180" w:hangingChars="100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4、能够接受出差。</w:t>
            </w:r>
          </w:p>
        </w:tc>
      </w:tr>
      <w:tr w14:paraId="6440A7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</w:trPr>
        <w:tc>
          <w:tcPr>
            <w:tcW w:w="1129" w:type="dxa"/>
            <w:tcBorders>
              <w:tl2br w:val="nil"/>
              <w:tr2bl w:val="nil"/>
            </w:tcBorders>
            <w:shd w:val="clear" w:color="auto" w:fill="FFFFFF"/>
          </w:tcPr>
          <w:p w14:paraId="00823B0D">
            <w:pPr>
              <w:kinsoku w:val="0"/>
              <w:spacing w:line="220" w:lineRule="exact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</w:p>
          <w:p w14:paraId="10CF295C">
            <w:pPr>
              <w:kinsoku w:val="0"/>
              <w:spacing w:line="220" w:lineRule="exact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</w:p>
          <w:p w14:paraId="4D9A7D5D">
            <w:pPr>
              <w:kinsoku w:val="0"/>
              <w:spacing w:line="22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城市开发</w:t>
            </w:r>
          </w:p>
          <w:p w14:paraId="39FE31E8">
            <w:pPr>
              <w:kinsoku w:val="0"/>
              <w:spacing w:line="22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公司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CD656C">
            <w:pPr>
              <w:widowControl/>
              <w:kinsoku w:val="0"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</w:p>
          <w:p w14:paraId="4DB8DFC3">
            <w:pPr>
              <w:widowControl/>
              <w:kinsoku w:val="0"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</w:p>
          <w:p w14:paraId="68C24BF6">
            <w:pPr>
              <w:widowControl/>
              <w:kinsoku w:val="0"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技术管理</w:t>
            </w:r>
          </w:p>
          <w:p w14:paraId="00E907D2">
            <w:pPr>
              <w:kinsoku w:val="0"/>
              <w:spacing w:line="22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</w:p>
        </w:tc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DDA28A">
            <w:pPr>
              <w:widowControl/>
              <w:kinsoku w:val="0"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1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4399334">
            <w:pPr>
              <w:widowControl/>
              <w:kinsoku w:val="0"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研究生：土木工程类、建筑学类；</w:t>
            </w:r>
          </w:p>
          <w:p w14:paraId="7FB131CA">
            <w:pPr>
              <w:widowControl/>
              <w:kinsoku w:val="0"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本科生：土木类、建筑类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BD01DC9">
            <w:pPr>
              <w:widowControl/>
              <w:kinsoku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本科及以上学历</w:t>
            </w:r>
          </w:p>
        </w:tc>
        <w:tc>
          <w:tcPr>
            <w:tcW w:w="545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7985D7B">
            <w:pPr>
              <w:pStyle w:val="4"/>
              <w:shd w:val="clear" w:color="auto" w:fill="FFFFFF"/>
              <w:spacing w:beforeAutospacing="0" w:afterAutospacing="0" w:line="240" w:lineRule="exact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1、30周岁及以下，普通高校应届毕业生；</w:t>
            </w:r>
          </w:p>
          <w:p w14:paraId="4FCAFB4F">
            <w:pPr>
              <w:pStyle w:val="4"/>
              <w:shd w:val="clear" w:color="auto" w:fill="FFFFFF"/>
              <w:spacing w:beforeAutospacing="0" w:afterAutospacing="0" w:line="240" w:lineRule="exact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2、熟悉建筑、施工管理等相关知识，具备组织协调、沟通协商的能力；</w:t>
            </w:r>
          </w:p>
          <w:p w14:paraId="63BDF1ED">
            <w:pPr>
              <w:pStyle w:val="4"/>
              <w:shd w:val="clear" w:color="auto" w:fill="FFFFFF"/>
              <w:spacing w:beforeAutospacing="0" w:afterAutospacing="0" w:line="240" w:lineRule="exact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 xml:space="preserve">3、熟练运用建筑工程CAD，Office等各类办公技术软件； </w:t>
            </w:r>
          </w:p>
          <w:p w14:paraId="0E4E1322">
            <w:pPr>
              <w:pStyle w:val="4"/>
              <w:shd w:val="clear" w:color="auto" w:fill="FFFFFF"/>
              <w:spacing w:beforeAutospacing="0" w:afterAutospacing="0" w:line="240" w:lineRule="exact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4、具有建设单位或设计院实习经历者优先。</w:t>
            </w:r>
          </w:p>
        </w:tc>
      </w:tr>
      <w:tr w14:paraId="210532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5" w:hRule="atLeast"/>
        </w:trPr>
        <w:tc>
          <w:tcPr>
            <w:tcW w:w="112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4169F71">
            <w:pPr>
              <w:kinsoku w:val="0"/>
              <w:spacing w:line="22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御海酒管</w:t>
            </w:r>
          </w:p>
          <w:p w14:paraId="554B88D9">
            <w:pPr>
              <w:kinsoku w:val="0"/>
              <w:spacing w:line="22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公司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A10537">
            <w:pPr>
              <w:spacing w:line="22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营运部</w:t>
            </w:r>
          </w:p>
          <w:p w14:paraId="4DCDD7C1">
            <w:pPr>
              <w:spacing w:line="22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营运管理</w:t>
            </w:r>
          </w:p>
        </w:tc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DAE8AB">
            <w:pPr>
              <w:widowControl/>
              <w:kinsoku w:val="0"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1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6406D2B">
            <w:pPr>
              <w:widowControl/>
              <w:kinsoku w:val="0"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研究生：公共管理类、工商管理类；</w:t>
            </w:r>
          </w:p>
          <w:p w14:paraId="251CD4FE">
            <w:pPr>
              <w:widowControl/>
              <w:kinsoku w:val="0"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本科生：旅游管理类、公共管理类、工商管理类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E23EB43">
            <w:pPr>
              <w:widowControl/>
              <w:kinsoku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本科及以上学历</w:t>
            </w:r>
          </w:p>
        </w:tc>
        <w:tc>
          <w:tcPr>
            <w:tcW w:w="545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79664CB"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1、35周岁及以下；                                                                                                                                         2.具有6年及以上酒店行业工作经验或3年及以上中高端酒店经理级以上工作经验；</w:t>
            </w:r>
          </w:p>
          <w:p w14:paraId="37FD3967"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3.具备良好的业务分析能力、团队合作和决策能力，能独立处理酒店管理相关事务；</w:t>
            </w:r>
          </w:p>
          <w:p w14:paraId="33BF77F5"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4.具有敏锐的市场感知及营运管理能力，能够适应快速变化的市场节奏；</w:t>
            </w:r>
          </w:p>
          <w:p w14:paraId="23056520"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5.具有酒店筹开相关经验（包括开业前筹备计划制定、培训、流程搭建等方面）。</w:t>
            </w:r>
          </w:p>
        </w:tc>
      </w:tr>
      <w:tr w14:paraId="48B6C1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12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BBA174D">
            <w:pPr>
              <w:kinsoku w:val="0"/>
              <w:spacing w:line="2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瑞海商管</w:t>
            </w:r>
          </w:p>
          <w:p w14:paraId="532D300D">
            <w:pPr>
              <w:kinsoku w:val="0"/>
              <w:spacing w:line="2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公司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41E460">
            <w:pPr>
              <w:kinsoku w:val="0"/>
              <w:spacing w:line="22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营运部</w:t>
            </w:r>
          </w:p>
          <w:p w14:paraId="1D226D13">
            <w:pPr>
              <w:kinsoku w:val="0"/>
              <w:spacing w:line="22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项目管理</w:t>
            </w:r>
          </w:p>
        </w:tc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BF21C8">
            <w:pPr>
              <w:widowControl/>
              <w:kinsoku w:val="0"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1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B7FD21E">
            <w:pPr>
              <w:widowControl/>
              <w:kinsoku w:val="0"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  <w:t>专业不限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1ACA848">
            <w:pPr>
              <w:widowControl/>
              <w:kinsoku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本科及以上学历</w:t>
            </w:r>
          </w:p>
        </w:tc>
        <w:tc>
          <w:tcPr>
            <w:tcW w:w="545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95FA502">
            <w:pPr>
              <w:widowControl/>
              <w:kinsoku w:val="0"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  <w:t>1、35周岁及以下；                                                                                                                                      2、具有5年及以上商业招商、企划、营运岗位管理相关工作经验；</w:t>
            </w:r>
          </w:p>
          <w:p w14:paraId="23F1B69D">
            <w:pPr>
              <w:widowControl/>
              <w:kinsoku w:val="0"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  <w:t>3、工作思路清晰，行事稳重干练，高度的工作热情，极强的工作责任心；</w:t>
            </w:r>
          </w:p>
          <w:p w14:paraId="1C5D774F">
            <w:pPr>
              <w:widowControl/>
              <w:kinsoku w:val="0"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  <w:t>4、具有良好的团队合作精神、沟通协调及抗压能力。</w:t>
            </w:r>
          </w:p>
        </w:tc>
      </w:tr>
      <w:tr w14:paraId="1595AC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</w:trPr>
        <w:tc>
          <w:tcPr>
            <w:tcW w:w="112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138AB71">
            <w:pPr>
              <w:kinsoku w:val="0"/>
              <w:spacing w:line="22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旅发公司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42C84B">
            <w:pPr>
              <w:kinsoku w:val="0"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财务负责人</w:t>
            </w:r>
          </w:p>
        </w:tc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73C607">
            <w:pPr>
              <w:widowControl/>
              <w:kinsoku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1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7A1F6CB">
            <w:pPr>
              <w:widowControl/>
              <w:kinsoku w:val="0"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研究生：财务管理、会计学、财政学、税收学、审计学等财务相关专业；</w:t>
            </w:r>
          </w:p>
          <w:p w14:paraId="20587CF4">
            <w:pPr>
              <w:widowControl/>
              <w:kinsoku w:val="0"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本科生：财务管理、会计学、财政学、税收学、审计学等财务相关专业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BF4DFA7">
            <w:pPr>
              <w:widowControl/>
              <w:kinsoku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本科及以上学历</w:t>
            </w:r>
          </w:p>
        </w:tc>
        <w:tc>
          <w:tcPr>
            <w:tcW w:w="545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C30F5CD">
            <w:pPr>
              <w:widowControl/>
              <w:kinsoku w:val="0"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1、35周岁及以下，具有高级会计师职称的可放宽至40周岁；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2、具有8年及以上财务或审计工作经验，其中3年及以上部门负责人工作经验；</w:t>
            </w:r>
          </w:p>
          <w:p w14:paraId="6B7DA1F8">
            <w:pPr>
              <w:widowControl/>
              <w:kinsoku w:val="0"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3、具有中级会计师及以上职称，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具有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注册会计师资格者优先；</w:t>
            </w:r>
          </w:p>
          <w:p w14:paraId="7CB4A563">
            <w:pPr>
              <w:widowControl/>
              <w:kinsoku w:val="0"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 xml:space="preserve">4、具备扎实的财务专业知识，熟练掌握整套账务处理，具备一定的预测和分析能力； </w:t>
            </w:r>
          </w:p>
          <w:p w14:paraId="6F5B2658">
            <w:pPr>
              <w:widowControl/>
              <w:kinsoku w:val="0"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5、具备良好的职业道德、沟通能力和团队领导能力，能够协调各部门工作处理复杂问题；</w:t>
            </w:r>
          </w:p>
          <w:p w14:paraId="44A36DB7">
            <w:pPr>
              <w:widowControl/>
              <w:kinsoku w:val="0"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6、具有3年及以上酒店或大型文旅项目财务相关工作经验者优先；</w:t>
            </w:r>
          </w:p>
          <w:p w14:paraId="408E5730">
            <w:pPr>
              <w:widowControl/>
              <w:kinsoku w:val="0"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7、熟悉国家相关财政法律法规，具备较全面的财务知识体系，能够熟练运用财务、办公软件等。</w:t>
            </w:r>
          </w:p>
        </w:tc>
      </w:tr>
      <w:tr w14:paraId="054875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</w:trPr>
        <w:tc>
          <w:tcPr>
            <w:tcW w:w="112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79BF001">
            <w:pPr>
              <w:kinsoku w:val="0"/>
              <w:spacing w:line="22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海塘高速</w:t>
            </w:r>
          </w:p>
          <w:p w14:paraId="1310DEB0">
            <w:pPr>
              <w:kinsoku w:val="0"/>
              <w:spacing w:line="2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公司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3BB97E">
            <w:pPr>
              <w:kinsoku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总经理助理</w:t>
            </w:r>
          </w:p>
        </w:tc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47C90D">
            <w:pPr>
              <w:widowControl/>
              <w:kinsoku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1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3F8CCFF">
            <w:pPr>
              <w:widowControl/>
              <w:kinsoku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专业不限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ADCFADF">
            <w:pPr>
              <w:widowControl/>
              <w:kinsoku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本科及以上学历</w:t>
            </w:r>
          </w:p>
        </w:tc>
        <w:tc>
          <w:tcPr>
            <w:tcW w:w="545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29A485F">
            <w:pPr>
              <w:widowControl/>
              <w:kinsoku w:val="0"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1、35周岁及以下；</w:t>
            </w:r>
          </w:p>
          <w:p w14:paraId="648304DD">
            <w:pPr>
              <w:widowControl/>
              <w:kinsoku w:val="0"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2、具有10年及以上高速公路管理从业经验，且3年及以上同行业相关管理工作经验；</w:t>
            </w:r>
          </w:p>
          <w:p w14:paraId="728632E2">
            <w:pPr>
              <w:widowControl/>
              <w:kinsoku w:val="0"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3、了解国家和地方有关高速公路的政策、法律法规、技术标准及规范等，熟悉高速公路项目公司组织运行和经营管理的知识；</w:t>
            </w:r>
          </w:p>
          <w:p w14:paraId="2683246C">
            <w:pPr>
              <w:widowControl/>
              <w:kinsoku w:val="0"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4、熟悉现代企业管理，具有较强的洞察能力、决策判断能力、经营管理能力、沟通协调能力、处理复杂问题和突发事件能力，善于人际沟通，对待工作能吃苦耐劳、积极上进；</w:t>
            </w:r>
          </w:p>
          <w:p w14:paraId="041DC62E">
            <w:pPr>
              <w:widowControl/>
              <w:kinsoku w:val="0"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5、具有良好的职业素养，遵纪守法、勤勉尽责，团结合作、廉洁从业，作风形象和职业信誉好。</w:t>
            </w:r>
          </w:p>
        </w:tc>
      </w:tr>
      <w:tr w14:paraId="320F12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</w:trPr>
        <w:tc>
          <w:tcPr>
            <w:tcW w:w="1129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1DF48E4">
            <w:pPr>
              <w:kinsoku w:val="0"/>
              <w:spacing w:line="22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海驰咨询</w:t>
            </w:r>
          </w:p>
          <w:p w14:paraId="12F35855">
            <w:pPr>
              <w:kinsoku w:val="0"/>
              <w:spacing w:line="22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公司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0868C2">
            <w:pPr>
              <w:kinsoku w:val="0"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综合办公室岗位（1）</w:t>
            </w:r>
          </w:p>
        </w:tc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AA0D3E">
            <w:pPr>
              <w:widowControl/>
              <w:kinsoku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1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C154502">
            <w:pPr>
              <w:widowControl/>
              <w:kinsoku w:val="0"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研究生：新闻传播学类；</w:t>
            </w:r>
          </w:p>
          <w:p w14:paraId="32F6C348">
            <w:pPr>
              <w:widowControl/>
              <w:kinsoku w:val="0"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本科：新闻传播学类，动画、影视摄影与制作、影视摄制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0384708">
            <w:pPr>
              <w:widowControl/>
              <w:kinsoku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本科及以上学历</w:t>
            </w:r>
          </w:p>
        </w:tc>
        <w:tc>
          <w:tcPr>
            <w:tcW w:w="545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5C7B43F">
            <w:pPr>
              <w:widowControl/>
              <w:kinsoku w:val="0"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1、年龄在35周岁及以下，具有中级及以上职称的可放宽至40周岁；</w:t>
            </w:r>
          </w:p>
          <w:p w14:paraId="2B71F269">
            <w:pPr>
              <w:widowControl/>
              <w:kinsoku w:val="0"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2、宁波大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市户籍；</w:t>
            </w:r>
          </w:p>
          <w:p w14:paraId="4812B8D3">
            <w:pPr>
              <w:widowControl/>
              <w:kinsoku w:val="0"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3、具备5年及以上新闻外宣工作经验；</w:t>
            </w:r>
          </w:p>
          <w:p w14:paraId="031166F7">
            <w:pPr>
              <w:widowControl/>
              <w:kinsoku w:val="0"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4、中共党员(含预备党员)优先；</w:t>
            </w:r>
          </w:p>
          <w:p w14:paraId="51D4A78E">
            <w:pPr>
              <w:widowControl/>
              <w:kinsoku w:val="0"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5、能担负24小时值班备勤和一线辅助执法任务，适合男性。</w:t>
            </w:r>
          </w:p>
        </w:tc>
      </w:tr>
      <w:tr w14:paraId="74B89F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</w:trPr>
        <w:tc>
          <w:tcPr>
            <w:tcW w:w="1129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D9569B3">
            <w:pPr>
              <w:kinsoku w:val="0"/>
              <w:spacing w:line="22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E32939">
            <w:pPr>
              <w:kinsoku w:val="0"/>
              <w:spacing w:line="3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综合办公室岗位（2）</w:t>
            </w:r>
          </w:p>
        </w:tc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CB7129">
            <w:pPr>
              <w:widowControl/>
              <w:kinsoku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2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03E5272">
            <w:pPr>
              <w:widowControl/>
              <w:kinsoku w:val="0"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研究生：计算机科学与技术类、软件工程类、网络空间安全类；</w:t>
            </w:r>
          </w:p>
          <w:p w14:paraId="40AD930F">
            <w:pPr>
              <w:widowControl/>
              <w:kinsoku w:val="0"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本科：计算机类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ADACDF7">
            <w:pPr>
              <w:widowControl/>
              <w:kinsoku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本科及以上学历</w:t>
            </w:r>
          </w:p>
        </w:tc>
        <w:tc>
          <w:tcPr>
            <w:tcW w:w="545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A0C7292">
            <w:pPr>
              <w:widowControl/>
              <w:kinsoku w:val="0"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1、年龄在35周岁及以下；</w:t>
            </w:r>
          </w:p>
          <w:p w14:paraId="7789C2D6">
            <w:pPr>
              <w:widowControl/>
              <w:kinsoku w:val="0"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2、宁波大市户籍；</w:t>
            </w:r>
          </w:p>
          <w:p w14:paraId="7A79B382">
            <w:pPr>
              <w:widowControl/>
              <w:kinsoku w:val="0"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3、中共党员(含预备党员)优先；</w:t>
            </w:r>
          </w:p>
          <w:p w14:paraId="3F904284">
            <w:pPr>
              <w:widowControl/>
              <w:kinsoku w:val="0"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4、能担负24小时值班备勤和一线辅助执法任务，适合男性。</w:t>
            </w:r>
          </w:p>
        </w:tc>
      </w:tr>
    </w:tbl>
    <w:p w14:paraId="5B8A4834">
      <w:pPr>
        <w:widowControl/>
        <w:kinsoku w:val="0"/>
        <w:jc w:val="left"/>
        <w:rPr>
          <w:rFonts w:ascii="黑体" w:hAnsi="黑体" w:eastAsia="黑体"/>
          <w:szCs w:val="32"/>
          <w:highlight w:val="none"/>
        </w:rPr>
      </w:pPr>
    </w:p>
    <w:p w14:paraId="5A538EED">
      <w:pPr>
        <w:widowControl/>
        <w:kinsoku w:val="0"/>
        <w:jc w:val="left"/>
        <w:rPr>
          <w:rFonts w:ascii="黑体" w:hAnsi="黑体" w:eastAsia="黑体"/>
          <w:szCs w:val="32"/>
          <w:highlight w:val="none"/>
        </w:rPr>
      </w:pPr>
    </w:p>
    <w:p w14:paraId="49EB751F">
      <w:pPr>
        <w:widowControl/>
        <w:kinsoku w:val="0"/>
        <w:jc w:val="left"/>
        <w:rPr>
          <w:rFonts w:ascii="黑体" w:hAnsi="黑体" w:eastAsia="黑体"/>
          <w:szCs w:val="32"/>
          <w:highlight w:val="none"/>
        </w:rPr>
      </w:pPr>
    </w:p>
    <w:p w14:paraId="678E6654">
      <w:pPr>
        <w:widowControl/>
        <w:kinsoku w:val="0"/>
        <w:jc w:val="left"/>
        <w:rPr>
          <w:rFonts w:ascii="黑体" w:hAnsi="黑体" w:eastAsia="黑体"/>
          <w:szCs w:val="32"/>
          <w:highlight w:val="none"/>
        </w:rPr>
      </w:pPr>
    </w:p>
    <w:p w14:paraId="7FB7A428">
      <w:pPr>
        <w:widowControl/>
        <w:kinsoku w:val="0"/>
        <w:jc w:val="left"/>
        <w:rPr>
          <w:rFonts w:ascii="黑体" w:hAnsi="黑体" w:eastAsia="黑体"/>
          <w:szCs w:val="32"/>
          <w:highlight w:val="none"/>
        </w:rPr>
      </w:pPr>
    </w:p>
    <w:p w14:paraId="705D3BDF">
      <w:pPr>
        <w:widowControl/>
        <w:kinsoku w:val="0"/>
        <w:jc w:val="left"/>
        <w:rPr>
          <w:rFonts w:ascii="黑体" w:hAnsi="黑体" w:eastAsia="黑体"/>
          <w:szCs w:val="32"/>
          <w:highlight w:val="none"/>
        </w:rPr>
      </w:pPr>
    </w:p>
    <w:p w14:paraId="3AD3467C">
      <w:pPr>
        <w:widowControl/>
        <w:kinsoku w:val="0"/>
        <w:jc w:val="left"/>
        <w:rPr>
          <w:rFonts w:ascii="黑体" w:hAnsi="黑体" w:eastAsia="黑体"/>
          <w:szCs w:val="32"/>
          <w:highlight w:val="none"/>
        </w:rPr>
      </w:pPr>
    </w:p>
    <w:p w14:paraId="4D2E8FD1">
      <w:pPr>
        <w:widowControl/>
        <w:kinsoku w:val="0"/>
        <w:jc w:val="left"/>
        <w:rPr>
          <w:rFonts w:ascii="黑体" w:hAnsi="黑体" w:eastAsia="黑体"/>
          <w:szCs w:val="32"/>
          <w:highlight w:val="none"/>
        </w:rPr>
      </w:pPr>
    </w:p>
    <w:p w14:paraId="63320C62">
      <w:pPr>
        <w:rPr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5F111B"/>
    <w:rsid w:val="199D6DDB"/>
    <w:rsid w:val="7A5F1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</w:pPr>
    <w:rPr>
      <w:rFonts w:ascii="Calibri" w:hAnsi="Calibri" w:eastAsia="宋体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1839</Words>
  <Characters>1881</Characters>
  <Lines>0</Lines>
  <Paragraphs>0</Paragraphs>
  <TotalTime>0</TotalTime>
  <ScaleCrop>false</ScaleCrop>
  <LinksUpToDate>false</LinksUpToDate>
  <CharactersWithSpaces>2547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2025-01-14T06:56:00Z</dcterms:created>
  <dc:creator>周小喵</dc:creator>
  <cp:lastModifiedBy>周小喵</cp:lastModifiedBy>
  <dcterms:modified xsi:type="dcterms:W3CDTF">2025-01-15T00:59:48Z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4BDC431861804220BCED5C3B74320480_11</vt:lpwstr>
  </property>
  <property fmtid="{D5CDD505-2E9C-101B-9397-08002B2CF9AE}" pid="4" name="KSOTemplateDocerSaveRecord">
    <vt:lpwstr>eyJoZGlkIjoiMGUzZDgyNDg3MGY5NGQ4MTdkMmMwODhjNWIwM2ExYWYiLCJ1c2VySWQiOiIzMTg1NTgyODkifQ==</vt:lpwstr>
  </property>
</Properties>
</file>