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9C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公司简介</w:t>
      </w:r>
    </w:p>
    <w:p w14:paraId="76AF9519">
      <w:pPr>
        <w:keepNext w:val="0"/>
        <w:keepLines w:val="0"/>
        <w:pageBreakBefore w:val="0"/>
        <w:widowControl w:val="0"/>
        <w:tabs>
          <w:tab w:val="left" w:pos="1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w w:val="100"/>
          <w:kern w:val="1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kern w:val="10"/>
          <w:sz w:val="32"/>
          <w:szCs w:val="32"/>
          <w:lang w:val="en-US" w:eastAsia="zh-CN" w:bidi="ar-SA"/>
        </w:rPr>
        <w:t>米易县国有投资集团有限责任公司组建成立于2015年2月，属县国有独资企业、注册资本5亿元。主要开展建设工程施工；建设工程设计；建设工程勘察；房地产开发经营；非煤矿山矿产资源开采；建设工程监理；住房租赁；非居住房地产租赁；园区管理服务；土地整治服务；土地使用权租赁；融资咨询服务；企业管理；财务咨询；工程管理服务；招投标代理服务；工程造价咨询业务；城市绿化管理等业务。</w:t>
      </w:r>
    </w:p>
    <w:p w14:paraId="29BA9D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2025-01-06T08:50:42Z</dcterms:created>
  <dc:creator>sgdgfdfgfgfg</dc:creator>
  <cp:lastModifiedBy>外星人好好吃</cp:lastModifiedBy>
  <dcterms:modified xsi:type="dcterms:W3CDTF">2025-01-06T08:51:15Z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eyJoZGlkIjoiMmUyMWY5MzYxY2ZmYmJjMWZkMjRlZDhiMGNkOGExYTEiLCJ1c2VySWQiOiI0NDY4OTAxODUifQ==</vt:lpwstr>
  </property>
  <property fmtid="{D5CDD505-2E9C-101B-9397-08002B2CF9AE}" pid="4" name="ICV">
    <vt:lpwstr>140285BE899F438FBD7A30D83717AB69_12</vt:lpwstr>
  </property>
</Properties>
</file>