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62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389"/>
        <w:gridCol w:w="932"/>
        <w:gridCol w:w="153"/>
        <w:gridCol w:w="1187"/>
        <w:gridCol w:w="10"/>
        <w:gridCol w:w="810"/>
        <w:gridCol w:w="5"/>
        <w:gridCol w:w="1075"/>
        <w:gridCol w:w="5"/>
        <w:gridCol w:w="6355"/>
        <w:gridCol w:w="314"/>
        <w:gridCol w:w="4460"/>
        <w:gridCol w:w="2"/>
      </w:tblGrid>
      <w:tr w14:paraId="76BE4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6" w:type="dxa"/>
          <w:trHeight w:val="640" w:hRule="atLeast"/>
          <w:jc w:val="center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CB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附件：</w:t>
            </w:r>
          </w:p>
        </w:tc>
        <w:tc>
          <w:tcPr>
            <w:tcW w:w="142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D8A5A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BCF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6" w:type="dxa"/>
          <w:trHeight w:val="973" w:hRule="atLeast"/>
          <w:jc w:val="center"/>
        </w:trPr>
        <w:tc>
          <w:tcPr>
            <w:tcW w:w="156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7F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sz w:val="48"/>
                <w:szCs w:val="4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D8C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6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47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</w:tr>
      <w:tr w14:paraId="388D6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98B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22E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6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7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181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6D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2" w:hRule="atLeast"/>
          <w:jc w:val="center"/>
        </w:trPr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A88D6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党建专员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br w:type="textWrapping"/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26EB">
            <w:pPr>
              <w:spacing w:line="240" w:lineRule="auto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12F8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文史类、管理类、新闻类等专业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及相关专业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81F0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3ACC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45周岁及以下</w:t>
            </w:r>
          </w:p>
        </w:tc>
        <w:tc>
          <w:tcPr>
            <w:tcW w:w="6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4F37"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负责公司党务相关公文、总结、计划、报告的撰写工作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加强公司党的思想、组织和作风建设，推进组织建设工作，积极做好三会一课、党员发展、党员组织关系管理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党费收缴、团建等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日常党务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组织落实党组织换届选举、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委会、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主题党日、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民主生活会、民主评议党员等党内会议活动；上级党组织有关文件、会议精神、材料的贯彻落实、跟踪汇报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负责公司企业文化建设、宣传工作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新媒体运营及评优评先工作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会同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公司相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关部门做好宣传报道内容的采写、组稿、投稿等工作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负责部门安排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的其他工作。</w:t>
            </w:r>
          </w:p>
        </w:tc>
        <w:tc>
          <w:tcPr>
            <w:tcW w:w="4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7EB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具有2年以上同岗位工作经历，具有政府或国有企事业单位工作经验者优先，</w:t>
            </w:r>
          </w:p>
          <w:p w14:paraId="1E791166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中共党员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组织协调能力，责任心和原则性强，具有良好的团队合作精神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03BA5DB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3BF76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79" w:hRule="atLeast"/>
          <w:jc w:val="center"/>
        </w:trPr>
        <w:tc>
          <w:tcPr>
            <w:tcW w:w="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0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9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45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4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6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</w:tr>
      <w:tr w14:paraId="61619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13" w:hRule="atLeast"/>
          <w:jc w:val="center"/>
        </w:trPr>
        <w:tc>
          <w:tcPr>
            <w:tcW w:w="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6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7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1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8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66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84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8A4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0DC84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33" w:hRule="atLeast"/>
          <w:jc w:val="center"/>
        </w:trPr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6E342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融资专员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80AA">
            <w:pPr>
              <w:spacing w:line="240" w:lineRule="auto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AF0CD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金融财会等相关专业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776FE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本科及以上学历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E9A5B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40周岁及以下</w:t>
            </w:r>
          </w:p>
        </w:tc>
        <w:tc>
          <w:tcPr>
            <w:tcW w:w="66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F4D2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协助部长与各金融机构、银行、政府及相关机构联络接洽；以及对融资信息的收集、整理，融资渠道的建立；负责参与融资商务谈判，撰写相关报告和文件；负责与外部机构建立广泛的信息来源和良好的合作关系；处理公司与融资、贷款相关的各种外部事宜；合理进行资金分析和调配内部融资安排，配合金融机构做好融资前的各项准备工作；跟踪资金进出的台账登记，并及时与出纳核对余额；对融资合同及资金报表的整理，并及时对资金的进出提前做好汇报工作；</w:t>
            </w:r>
          </w:p>
          <w:p w14:paraId="0D5A8117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02B2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年以上工作经验，1年以上经营、融资相关岗位工作经验；熟练掌握融资知识，公司股权知识，国家融资等经济类法律法规政策；优秀的融资技巧，沟通协调能力，统筹能力，商务谈判能力，商务社交能力，办公软件运用能力；有企业融资或金融机构工作经验的优先。</w:t>
            </w:r>
          </w:p>
          <w:p w14:paraId="1D0D5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6374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48" w:hRule="atLeast"/>
          <w:jc w:val="center"/>
        </w:trPr>
        <w:tc>
          <w:tcPr>
            <w:tcW w:w="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B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9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8DFC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4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2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</w:tr>
      <w:tr w14:paraId="605EF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95" w:hRule="atLeast"/>
          <w:jc w:val="center"/>
        </w:trPr>
        <w:tc>
          <w:tcPr>
            <w:tcW w:w="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4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9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5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8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66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B7B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34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9B2E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824" w:hRule="atLeast"/>
          <w:jc w:val="center"/>
        </w:trPr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4566C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资产营运专员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3B0C">
            <w:pPr>
              <w:spacing w:line="240" w:lineRule="auto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A8EF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经济、金融、财务等相关专业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46884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E3DA5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45周岁及以下</w:t>
            </w:r>
          </w:p>
        </w:tc>
        <w:tc>
          <w:tcPr>
            <w:tcW w:w="66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255E">
            <w:pPr>
              <w:spacing w:before="159" w:beforeLines="50" w:beforeAutospacing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编制、拟订公司及业务板块投资与发展战略、中长期发展规划；组织建立、修订和完善公司投资管理制度和流程体系，指导推行投资决策规范、合理、有效执行。负责公司资本运营、产权转让、企业上市、资产管理、股权管理、对外合资合作监控等工作；负责资本市场和行业发展趋势的研究，为公司资本市场投资提供决策依据；按照公司计划负责并指导子公司项目开发及拓展；编制各类项目相关的投资建议书、投标文件、政府文函、合同协议等。负责及参与资产重组、收购兼并、合资合作等重大项目、重大遗留问题处置等洽谈、谈判、立项、申报和筹建工作，起草合作意向书、建议书、合同协议及其他文书文件。按照公司要求适时组织新产业、新产品、新项目等调研、研究、论证，编制相关投资建议书、可行性研究报告、商业计划书等。负责重大投资事项的前期评估与分析，对投资项目进行推动和监督管理负责建立和完善相关管理制度，并负责与政府相关部门和其他单位进行沟通和协调工作；负责集团范围内经营性固定资产的监督管理 ；领导部门团队建设，提升团队能力；协调内外部资源，保证投资管理工作顺利开展；部门的日常管理及培训等；按时完成公司和领导交办的其他工作。</w:t>
            </w:r>
          </w:p>
          <w:p w14:paraId="77D715A4"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D6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备扎实的公司战略、财务管理、投资管理基础知识，了解金融市场运行机制、投资工具的特点和风险，掌握各种投资理论和方法，具备对行业和市场进行深入分析的能力；熟悉合同法、公司法等法律法规知识；项目系统管理知识等熟悉或有相关经验。可独立完成工业项目建设流程；商业计划书、可行性研究报告、项目建议书等各类投资专业材料编制和审阅；项目投资财务和经济效益计划及评价等。有高度的敬业精神和责任心，具备出色的沟通和谈判技巧，具备领导力、组织协调能力和团队合作能力，具备一定的分析、解决问题的能力；熟练使用现代办公技术；能用财税专业知识处理核心业务；具备风险管理能力等</w:t>
            </w:r>
          </w:p>
        </w:tc>
      </w:tr>
      <w:tr w14:paraId="324E8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79" w:hRule="atLeast"/>
          <w:jc w:val="center"/>
        </w:trPr>
        <w:tc>
          <w:tcPr>
            <w:tcW w:w="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4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9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47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4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E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</w:tr>
      <w:tr w14:paraId="7FC97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13" w:hRule="atLeast"/>
          <w:jc w:val="center"/>
        </w:trPr>
        <w:tc>
          <w:tcPr>
            <w:tcW w:w="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8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9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E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7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66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18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D24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4DF30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33" w:hRule="atLeast"/>
          <w:jc w:val="center"/>
        </w:trPr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57031">
            <w:pPr>
              <w:spacing w:line="24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林业技术专员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2AB5">
            <w:pPr>
              <w:spacing w:line="240" w:lineRule="auto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133A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林业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等相关专业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BB396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726B1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40周岁及以下</w:t>
            </w:r>
          </w:p>
        </w:tc>
        <w:tc>
          <w:tcPr>
            <w:tcW w:w="66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D9A0">
            <w:pPr>
              <w:numPr>
                <w:ilvl w:val="0"/>
                <w:numId w:val="0"/>
              </w:numPr>
              <w:tabs>
                <w:tab w:val="left" w:pos="6913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1.定期对公司所属的林地进行资源调查，运用专业工具和技术，评估森林资源的质量和价值，参与制定造林计划，树种选择、种植密度、造林时间，指导和监督造林施工过程，确保造林质量符合标准，负责幼林的抚育管理等技术工作，协助制定合理的森林经营方案，提出森林采伐、更新的建议和技术措施，监测森林病虫害的发生情况，及时制定实施防治方案，推广和应用先进的病虫害防治技术和方法，降低病虫害对森林的危害，协助制定森林防火预案，参与防火宣传和培训工作，熟悉并操作森林防火设备，在火灾发生时能够参与扑救工作，收集、整理和分析与林业生产相关的数据，为决策提供科学依据，建立和维护林业技术档案，记录林地变化、经营措施等信息，推广应用新的林业技术和成果，促进林业生产的科技进步，与相关部门和单位（如林业主管部门、科研机构等）保持联系，了解最新的政策法规和技术动态，参与林业项目的合作与交流，为公司争取技术支持和项目资源；监督林地的使用情况，防止非法侵占和破坏林地的行为，参与林地保护设施的建设和维护工作。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12AD">
            <w:pPr>
              <w:numPr>
                <w:ilvl w:val="0"/>
                <w:numId w:val="0"/>
              </w:numPr>
              <w:tabs>
                <w:tab w:val="left" w:pos="6913"/>
              </w:tabs>
              <w:ind w:firstLine="64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具备扎实的林业专业知识，熟悉林木生长规律、森林生态系统、森林培育与经营等方面的理论，掌握森林资源调查与监测方法，能够准确评估森林资源状况，了解林业相关法律法规和政策，确保工作合规开展，具备良好的野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工作能力，能够适应艰苦的工作环境，进行森林资源调查、样地设置等工作，熟练使用林业测量仪器和工具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（GPS、测高仪、罗盘、无人机等），掌握林业数据处理和设计软件（GIS、CAD等），能够对调查数据进行分析和整理，拥有一定的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病虫害防治技能，能够识别常见的森林病虫害，并提出防治建议。</w:t>
            </w:r>
          </w:p>
          <w:p w14:paraId="23FE6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2A06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79" w:hRule="atLeast"/>
          <w:jc w:val="center"/>
        </w:trPr>
        <w:tc>
          <w:tcPr>
            <w:tcW w:w="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A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9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55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4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1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</w:tr>
      <w:tr w14:paraId="512BE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13" w:hRule="atLeast"/>
          <w:jc w:val="center"/>
        </w:trPr>
        <w:tc>
          <w:tcPr>
            <w:tcW w:w="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2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F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0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D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66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73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571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1A412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796" w:hRule="atLeast"/>
          <w:jc w:val="center"/>
        </w:trPr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62E72">
            <w:pPr>
              <w:spacing w:line="24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林业工程专员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BA09">
            <w:pPr>
              <w:spacing w:line="240" w:lineRule="auto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0C1B7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林业等相关专业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3F229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1C000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45周岁及以下</w:t>
            </w:r>
          </w:p>
        </w:tc>
        <w:tc>
          <w:tcPr>
            <w:tcW w:w="66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FFB0">
            <w:pPr>
              <w:numPr>
                <w:ilvl w:val="0"/>
                <w:numId w:val="0"/>
              </w:numPr>
              <w:tabs>
                <w:tab w:val="left" w:pos="6913"/>
              </w:tabs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1、负责林业工程建设项目的规划，包括确定工程范围、目标、建设步骤等内容，进行工程设计，把控林业工程项目的进度，制定进度计划，并且跟踪检查工程是否按照计划开展，及时处理工期延误等情况，管理工程预算，合理分配资金，监控成本支出，防止超支，还要进行成本核算等工作。监督工程质量，检查造林成活率、森林抚育的质量标准是否达标，同时确保施工符合相关林业技术规范和安全标准，为林业工程施工人员提供技术培训和现场指导，像教授正确的植树方法、森林病虫害防治技术等，对林业工程中出现的技术问题进行研究和解决，例如遇到特殊土壤条件如何调整种植方案等技术难题，整理和归档林业工程的文件资料，负责和多个部门沟通协调，包括和林业科研机构沟通获取技术支持，和政府部门沟通争取政策支持等。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92C4">
            <w:pPr>
              <w:numPr>
                <w:ilvl w:val="0"/>
                <w:numId w:val="0"/>
              </w:numPr>
              <w:tabs>
                <w:tab w:val="left" w:pos="6913"/>
              </w:tabs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身体健康，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能吃苦耐劳，适应野外作业</w:t>
            </w:r>
          </w:p>
          <w:p w14:paraId="30E0C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5C57BD22"/>
    <w:sectPr>
      <w:headerReference r:id="rId3" w:type="default"/>
      <w:footerReference r:id="rId4" w:type="default"/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ABE1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C1368">
    <w:pPr>
      <w:pStyle w:val="4"/>
      <w:jc w:val="center"/>
    </w:pPr>
    <w:r>
      <w:rPr>
        <w:rFonts w:hint="eastAsia" w:ascii="方正小标宋简体" w:hAnsi="方正小标宋简体" w:eastAsia="方正小标宋简体" w:cs="方正小标宋简体"/>
        <w:i w:val="0"/>
        <w:iCs w:val="0"/>
        <w:color w:val="000000" w:themeColor="text1"/>
        <w:kern w:val="0"/>
        <w:sz w:val="44"/>
        <w:szCs w:val="44"/>
        <w:u w:val="none"/>
        <w:lang w:val="en-US" w:eastAsia="zh-CN" w:bidi="ar"/>
        <w14:textFill>
          <w14:solidFill>
            <w14:schemeClr w14:val="tx1"/>
          </w14:solidFill>
        </w14:textFill>
      </w:rPr>
      <w:t>东乡区区属农林生态发展公司公开招聘工作人员</w:t>
    </w:r>
    <w:r>
      <w:rPr>
        <w:rFonts w:hint="eastAsia" w:ascii="方正小标宋简体" w:hAnsi="方正小标宋简体" w:eastAsia="方正小标宋简体" w:cs="方正小标宋简体"/>
        <w:i w:val="0"/>
        <w:iCs w:val="0"/>
        <w:color w:val="000000" w:themeColor="text1"/>
        <w:kern w:val="0"/>
        <w:sz w:val="44"/>
        <w:szCs w:val="44"/>
        <w:highlight w:val="none"/>
        <w:u w:val="none"/>
        <w:lang w:val="en-US" w:eastAsia="zh-CN" w:bidi="ar"/>
        <w14:textFill>
          <w14:solidFill>
            <w14:schemeClr w14:val="tx1"/>
          </w14:solidFill>
        </w14:textFill>
      </w:rPr>
      <w:t>岗位</w:t>
    </w:r>
    <w:r>
      <w:rPr>
        <w:rFonts w:hint="eastAsia" w:ascii="方正小标宋简体" w:hAnsi="方正小标宋简体" w:eastAsia="方正小标宋简体" w:cs="方正小标宋简体"/>
        <w:i w:val="0"/>
        <w:iCs w:val="0"/>
        <w:color w:val="000000" w:themeColor="text1"/>
        <w:kern w:val="0"/>
        <w:sz w:val="44"/>
        <w:szCs w:val="44"/>
        <w:u w:val="none"/>
        <w:lang w:val="en-US" w:eastAsia="zh-CN" w:bidi="ar"/>
        <w14:textFill>
          <w14:solidFill>
            <w14:schemeClr w14:val="tx1"/>
          </w14:solidFill>
        </w14:textFill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TAwMDJjZDI1NjQ2YWJjNTEzZWYxOTBmNzMzZjMifQ=="/>
    <w:docVar w:name="KSO_WPS_MARK_KEY" w:val="ed2213a0-598e-4fc4-a41b-eb33ca9aad57"/>
  </w:docVars>
  <w:rsids>
    <w:rsidRoot w:val="0AD653CF"/>
    <w:rsid w:val="002E6304"/>
    <w:rsid w:val="02237A59"/>
    <w:rsid w:val="05F12C3E"/>
    <w:rsid w:val="09945539"/>
    <w:rsid w:val="0A572DDF"/>
    <w:rsid w:val="0AD653CF"/>
    <w:rsid w:val="0B7F5D75"/>
    <w:rsid w:val="0D681C93"/>
    <w:rsid w:val="103A4F0E"/>
    <w:rsid w:val="1D360153"/>
    <w:rsid w:val="22555FE2"/>
    <w:rsid w:val="23543944"/>
    <w:rsid w:val="25BC78F7"/>
    <w:rsid w:val="307003D1"/>
    <w:rsid w:val="33CF43CE"/>
    <w:rsid w:val="39F016B5"/>
    <w:rsid w:val="462261FC"/>
    <w:rsid w:val="486D77DF"/>
    <w:rsid w:val="495A44CC"/>
    <w:rsid w:val="4B2776E6"/>
    <w:rsid w:val="5AD12241"/>
    <w:rsid w:val="606C0140"/>
    <w:rsid w:val="62975906"/>
    <w:rsid w:val="667815B3"/>
    <w:rsid w:val="768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2688</Words>
  <Characters>2700</Characters>
  <Lines>0</Lines>
  <Paragraphs>0</Paragraphs>
  <TotalTime>273</TotalTime>
  <ScaleCrop>false</ScaleCrop>
  <LinksUpToDate>false</LinksUpToDate>
  <CharactersWithSpaces>2705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2022-11-18T01:53:00Z</dcterms:created>
  <dc:creator>lenovo</dc:creator>
  <cp:lastModifiedBy>WPS_1699512257</cp:lastModifiedBy>
  <cp:lastPrinted>2023-02-03T08:17:00Z</cp:lastPrinted>
  <dcterms:modified xsi:type="dcterms:W3CDTF">2025-01-02T08:30:06Z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CFA45CDE3EA64664BCA17D85C7BB2B1C_13</vt:lpwstr>
  </property>
  <property fmtid="{D5CDD505-2E9C-101B-9397-08002B2CF9AE}" pid="4" name="KSOTemplateDocerSaveRecord">
    <vt:lpwstr>eyJoZGlkIjoiNjUzODZiYTViZjJlZDdiZDBlMWMwYjg0YzNmOTM1OTEiLCJ1c2VySWQiOiIxNTg0MTM1NTUyIn0=</vt:lpwstr>
  </property>
</Properties>
</file>