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35" w:type="dxa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306"/>
        <w:gridCol w:w="1385"/>
        <w:gridCol w:w="1635"/>
        <w:gridCol w:w="4275"/>
        <w:gridCol w:w="2895"/>
        <w:gridCol w:w="165"/>
      </w:tblGrid>
      <w:tr w14:paraId="3A42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F3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  <w:p w14:paraId="75A4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2024年中共漯河市委政法委员会所属事业单位</w:t>
            </w:r>
          </w:p>
          <w:p w14:paraId="6B31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漯河市平安建设促进中心人才引进计划表</w:t>
            </w:r>
          </w:p>
          <w:p w14:paraId="20A8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42D8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40" w:hRule="atLeast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  <w:p w14:paraId="321A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10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     格     条    件</w:t>
            </w:r>
          </w:p>
        </w:tc>
      </w:tr>
      <w:tr w14:paraId="66C4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810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C405"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AB17"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E3AF"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5227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600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漯河市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平安建设促进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中心</w:t>
            </w:r>
          </w:p>
          <w:p w14:paraId="6386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36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3E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F6487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35周岁以下，具有博士、副高及以上学历或职称的年龄可放宽至 </w:t>
            </w:r>
          </w:p>
          <w:p w14:paraId="406229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45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周岁以下。</w:t>
            </w:r>
          </w:p>
          <w:p w14:paraId="64F5FD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FC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硕士研究生及以上学历学位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F6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社会学、哲学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E6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服务期不少于3年</w:t>
            </w:r>
          </w:p>
          <w:p w14:paraId="5012E1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（含试用期）</w:t>
            </w:r>
          </w:p>
        </w:tc>
      </w:tr>
    </w:tbl>
    <w:p w14:paraId="4C44B61C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0A0293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2024-12-31T01:16:57Z</dcterms:created>
  <dc:creator>Administrator</dc:creator>
  <cp:lastModifiedBy>最近的遥远</cp:lastModifiedBy>
  <dcterms:modified xsi:type="dcterms:W3CDTF">2024-12-31T01:17:02Z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eyJoZGlkIjoiMjYzZjE4ZDZhMWJjNTkyNmE1NjFkZmFiZDUyYWMxMjQiLCJ1c2VySWQiOiI4ODUxMzE4OTgifQ==</vt:lpwstr>
  </property>
  <property fmtid="{D5CDD505-2E9C-101B-9397-08002B2CF9AE}" pid="4" name="ICV">
    <vt:lpwstr>718A354699A94471978467FA8A1919F5_12</vt:lpwstr>
  </property>
</Properties>
</file>