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F46E6">
      <w:pPr>
        <w:keepNext w:val="0"/>
        <w:keepLines w:val="0"/>
        <w:pageBreakBefore w:val="0"/>
        <w:kinsoku/>
        <w:wordWrap/>
        <w:overflowPunct/>
        <w:topLinePunct w:val="0"/>
        <w:autoSpaceDE/>
        <w:autoSpaceDN/>
        <w:bidi w:val="0"/>
        <w:adjustRightInd/>
        <w:snapToGrid/>
        <w:spacing w:beforeAutospacing="0" w:afterAutospacing="0" w:line="575" w:lineRule="exact"/>
        <w:jc w:val="both"/>
        <w:textAlignment w:val="auto"/>
        <w:rPr>
          <w:rFonts w:hint="default" w:ascii="Times New Roman" w:hAnsi="Times New Roman" w:eastAsia="黑体" w:cs="Times New Roman"/>
          <w:b w:val="0"/>
          <w:bCs w:val="0"/>
          <w:color w:val="000000"/>
          <w:kern w:val="0"/>
          <w:sz w:val="32"/>
          <w:szCs w:val="32"/>
          <w:lang w:val="en-US" w:eastAsia="zh-CN"/>
        </w:rPr>
      </w:pPr>
      <w:bookmarkStart w:id="0" w:name="_GoBack"/>
      <w:bookmarkEnd w:id="0"/>
      <w:r>
        <w:rPr>
          <w:rFonts w:hint="default" w:ascii="Times New Roman" w:hAnsi="Times New Roman" w:eastAsia="黑体" w:cs="Times New Roman"/>
          <w:b w:val="0"/>
          <w:bCs w:val="0"/>
          <w:color w:val="000000"/>
          <w:kern w:val="0"/>
          <w:sz w:val="32"/>
          <w:szCs w:val="32"/>
          <w:lang w:eastAsia="zh-CN"/>
        </w:rPr>
        <w:t>附件</w:t>
      </w:r>
      <w:r>
        <w:rPr>
          <w:rFonts w:hint="default" w:ascii="Times New Roman" w:hAnsi="Times New Roman" w:eastAsia="黑体" w:cs="Times New Roman"/>
          <w:b w:val="0"/>
          <w:bCs w:val="0"/>
          <w:color w:val="000000"/>
          <w:kern w:val="0"/>
          <w:sz w:val="32"/>
          <w:szCs w:val="32"/>
          <w:lang w:val="en-US" w:eastAsia="zh-CN"/>
        </w:rPr>
        <w:t>1</w:t>
      </w:r>
    </w:p>
    <w:p w14:paraId="094AF6E8">
      <w:pPr>
        <w:spacing w:line="560" w:lineRule="exact"/>
        <w:ind w:firstLine="573"/>
        <w:jc w:val="center"/>
        <w:rPr>
          <w:rFonts w:hint="default" w:ascii="Times New Roman" w:hAnsi="Times New Roman" w:eastAsia="方正小标宋简体" w:cs="Times New Roman"/>
          <w:sz w:val="32"/>
          <w:szCs w:val="32"/>
          <w:lang w:val="en-US" w:eastAsia="zh-CN"/>
        </w:rPr>
      </w:pPr>
      <w:r>
        <w:rPr>
          <w:rFonts w:hint="eastAsia" w:ascii="方正小标宋_GBK" w:hAnsi="方正小标宋_GBK" w:eastAsia="方正小标宋_GBK" w:cs="方正小标宋_GBK"/>
          <w:sz w:val="32"/>
          <w:szCs w:val="32"/>
          <w:lang w:eastAsia="zh-CN"/>
        </w:rPr>
        <w:t>中共鄂尔多斯市委员会社会工作部所属事业单位202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lang w:eastAsia="zh-CN"/>
        </w:rPr>
        <w:t>年引进高层次人才岗位</w:t>
      </w:r>
      <w:r>
        <w:rPr>
          <w:rFonts w:hint="eastAsia" w:ascii="方正小标宋_GBK" w:hAnsi="方正小标宋_GBK" w:eastAsia="方正小标宋_GBK" w:cs="方正小标宋_GBK"/>
          <w:sz w:val="32"/>
          <w:szCs w:val="32"/>
          <w:lang w:val="en-US" w:eastAsia="zh-CN"/>
        </w:rPr>
        <w:t>表</w:t>
      </w:r>
    </w:p>
    <w:tbl>
      <w:tblPr>
        <w:tblStyle w:val="6"/>
        <w:tblpPr w:leftFromText="180" w:rightFromText="180" w:vertAnchor="text" w:horzAnchor="page" w:tblpX="1393" w:tblpY="615"/>
        <w:tblOverlap w:val="never"/>
        <w:tblW w:w="14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2"/>
        <w:gridCol w:w="1235"/>
        <w:gridCol w:w="1594"/>
        <w:gridCol w:w="998"/>
        <w:gridCol w:w="1308"/>
        <w:gridCol w:w="850"/>
        <w:gridCol w:w="1412"/>
        <w:gridCol w:w="1648"/>
        <w:gridCol w:w="1711"/>
        <w:gridCol w:w="1236"/>
        <w:gridCol w:w="1511"/>
      </w:tblGrid>
      <w:tr w14:paraId="5E56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532" w:type="dxa"/>
            <w:vMerge w:val="restart"/>
            <w:tcBorders>
              <w:top w:val="single" w:color="000000" w:sz="4" w:space="0"/>
              <w:left w:val="single" w:color="000000" w:sz="4" w:space="0"/>
              <w:right w:val="single" w:color="000000" w:sz="4" w:space="0"/>
            </w:tcBorders>
            <w:noWrap w:val="0"/>
            <w:vAlign w:val="center"/>
          </w:tcPr>
          <w:p w14:paraId="13B23F59">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spacing w:val="-8"/>
                <w:kern w:val="0"/>
                <w:sz w:val="21"/>
                <w:szCs w:val="21"/>
                <w:u w:val="none"/>
                <w:lang w:val="en-US" w:eastAsia="zh-CN" w:bidi="ar"/>
              </w:rPr>
              <w:t>序号</w:t>
            </w:r>
          </w:p>
        </w:tc>
        <w:tc>
          <w:tcPr>
            <w:tcW w:w="1235" w:type="dxa"/>
            <w:vMerge w:val="restart"/>
            <w:tcBorders>
              <w:top w:val="single" w:color="000000" w:sz="4" w:space="0"/>
              <w:left w:val="single" w:color="000000" w:sz="4" w:space="0"/>
              <w:right w:val="single" w:color="000000" w:sz="4" w:space="0"/>
            </w:tcBorders>
            <w:noWrap w:val="0"/>
            <w:vAlign w:val="center"/>
          </w:tcPr>
          <w:p w14:paraId="408C38A4">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spacing w:val="-8"/>
                <w:kern w:val="0"/>
                <w:sz w:val="21"/>
                <w:szCs w:val="21"/>
                <w:u w:val="none"/>
                <w:lang w:val="en-US" w:eastAsia="zh-CN" w:bidi="ar"/>
              </w:rPr>
              <w:t>用人单位</w:t>
            </w:r>
          </w:p>
        </w:tc>
        <w:tc>
          <w:tcPr>
            <w:tcW w:w="1594" w:type="dxa"/>
            <w:vMerge w:val="restart"/>
            <w:tcBorders>
              <w:top w:val="single" w:color="000000" w:sz="4" w:space="0"/>
              <w:left w:val="single" w:color="000000" w:sz="4" w:space="0"/>
              <w:right w:val="single" w:color="000000" w:sz="4" w:space="0"/>
            </w:tcBorders>
            <w:noWrap w:val="0"/>
            <w:vAlign w:val="center"/>
          </w:tcPr>
          <w:p w14:paraId="3AF9B99B">
            <w:pPr>
              <w:keepNext w:val="0"/>
              <w:keepLines w:val="0"/>
              <w:widowControl/>
              <w:suppressLineNumbers w:val="0"/>
              <w:jc w:val="center"/>
              <w:textAlignment w:val="center"/>
              <w:rPr>
                <w:rFonts w:hint="default" w:ascii="黑体" w:hAnsi="黑体" w:eastAsia="黑体" w:cs="黑体"/>
                <w:i w:val="0"/>
                <w:color w:val="000000"/>
                <w:spacing w:val="-8"/>
                <w:kern w:val="0"/>
                <w:sz w:val="21"/>
                <w:szCs w:val="21"/>
                <w:u w:val="none"/>
                <w:lang w:val="en-US" w:eastAsia="zh-CN" w:bidi="ar"/>
              </w:rPr>
            </w:pPr>
            <w:r>
              <w:rPr>
                <w:rFonts w:hint="eastAsia" w:ascii="黑体" w:hAnsi="黑体" w:eastAsia="黑体" w:cs="黑体"/>
                <w:i w:val="0"/>
                <w:color w:val="000000"/>
                <w:spacing w:val="-8"/>
                <w:kern w:val="0"/>
                <w:sz w:val="21"/>
                <w:szCs w:val="21"/>
                <w:u w:val="none"/>
                <w:lang w:val="en-US" w:eastAsia="zh-CN" w:bidi="ar"/>
              </w:rPr>
              <w:t>单位简介</w:t>
            </w:r>
          </w:p>
        </w:tc>
        <w:tc>
          <w:tcPr>
            <w:tcW w:w="998" w:type="dxa"/>
            <w:vMerge w:val="restart"/>
            <w:tcBorders>
              <w:top w:val="single" w:color="000000" w:sz="4" w:space="0"/>
              <w:left w:val="single" w:color="000000" w:sz="4" w:space="0"/>
              <w:right w:val="single" w:color="000000" w:sz="4" w:space="0"/>
            </w:tcBorders>
            <w:noWrap w:val="0"/>
            <w:vAlign w:val="center"/>
          </w:tcPr>
          <w:p w14:paraId="3AEB4EAC">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spacing w:val="-8"/>
                <w:kern w:val="0"/>
                <w:sz w:val="21"/>
                <w:szCs w:val="21"/>
                <w:u w:val="none"/>
                <w:lang w:val="en-US" w:eastAsia="zh-CN" w:bidi="ar"/>
              </w:rPr>
              <w:t>引进   岗位</w:t>
            </w:r>
          </w:p>
        </w:tc>
        <w:tc>
          <w:tcPr>
            <w:tcW w:w="1308" w:type="dxa"/>
            <w:vMerge w:val="restart"/>
            <w:tcBorders>
              <w:top w:val="single" w:color="000000" w:sz="4" w:space="0"/>
              <w:left w:val="single" w:color="000000" w:sz="4" w:space="0"/>
              <w:right w:val="single" w:color="000000" w:sz="4" w:space="0"/>
            </w:tcBorders>
            <w:noWrap w:val="0"/>
            <w:vAlign w:val="center"/>
          </w:tcPr>
          <w:p w14:paraId="6CB9B026">
            <w:pPr>
              <w:keepNext w:val="0"/>
              <w:keepLines w:val="0"/>
              <w:widowControl/>
              <w:suppressLineNumbers w:val="0"/>
              <w:jc w:val="center"/>
              <w:textAlignment w:val="center"/>
              <w:rPr>
                <w:rFonts w:hint="default" w:ascii="黑体" w:hAnsi="黑体" w:eastAsia="黑体" w:cs="黑体"/>
                <w:i w:val="0"/>
                <w:color w:val="000000"/>
                <w:spacing w:val="-8"/>
                <w:kern w:val="0"/>
                <w:sz w:val="21"/>
                <w:szCs w:val="21"/>
                <w:u w:val="none"/>
                <w:lang w:val="en-US" w:eastAsia="zh-CN" w:bidi="ar"/>
              </w:rPr>
            </w:pPr>
            <w:r>
              <w:rPr>
                <w:rFonts w:hint="eastAsia" w:ascii="黑体" w:hAnsi="黑体" w:eastAsia="黑体" w:cs="黑体"/>
                <w:i w:val="0"/>
                <w:color w:val="000000"/>
                <w:spacing w:val="-8"/>
                <w:kern w:val="0"/>
                <w:sz w:val="21"/>
                <w:szCs w:val="21"/>
                <w:u w:val="none"/>
                <w:lang w:val="en-US" w:eastAsia="zh-CN" w:bidi="ar"/>
              </w:rPr>
              <w:t>岗位职责</w:t>
            </w:r>
          </w:p>
        </w:tc>
        <w:tc>
          <w:tcPr>
            <w:tcW w:w="850" w:type="dxa"/>
            <w:vMerge w:val="restart"/>
            <w:tcBorders>
              <w:top w:val="single" w:color="000000" w:sz="4" w:space="0"/>
              <w:left w:val="single" w:color="000000" w:sz="4" w:space="0"/>
              <w:right w:val="single" w:color="000000" w:sz="4" w:space="0"/>
            </w:tcBorders>
            <w:noWrap w:val="0"/>
            <w:vAlign w:val="center"/>
          </w:tcPr>
          <w:p w14:paraId="00D6754B">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spacing w:val="-8"/>
                <w:kern w:val="0"/>
                <w:sz w:val="21"/>
                <w:szCs w:val="21"/>
                <w:u w:val="none"/>
                <w:lang w:val="en-US" w:eastAsia="zh-CN" w:bidi="ar"/>
              </w:rPr>
              <w:t>引进 人数</w:t>
            </w:r>
          </w:p>
        </w:tc>
        <w:tc>
          <w:tcPr>
            <w:tcW w:w="4771" w:type="dxa"/>
            <w:gridSpan w:val="3"/>
            <w:tcBorders>
              <w:top w:val="single" w:color="000000" w:sz="4" w:space="0"/>
              <w:left w:val="single" w:color="000000" w:sz="4" w:space="0"/>
              <w:bottom w:val="single" w:color="000000" w:sz="4" w:space="0"/>
              <w:right w:val="single" w:color="000000" w:sz="4" w:space="0"/>
            </w:tcBorders>
            <w:noWrap w:val="0"/>
            <w:vAlign w:val="center"/>
          </w:tcPr>
          <w:p w14:paraId="778381E7">
            <w:pPr>
              <w:keepNext w:val="0"/>
              <w:keepLines w:val="0"/>
              <w:widowControl/>
              <w:suppressLineNumbers w:val="0"/>
              <w:tabs>
                <w:tab w:val="left" w:pos="1370"/>
              </w:tabs>
              <w:jc w:val="left"/>
              <w:textAlignment w:val="center"/>
              <w:rPr>
                <w:rFonts w:hint="default" w:ascii="黑体" w:hAnsi="黑体" w:eastAsia="黑体" w:cs="黑体"/>
                <w:i w:val="0"/>
                <w:color w:val="000000"/>
                <w:spacing w:val="-8"/>
                <w:kern w:val="0"/>
                <w:sz w:val="21"/>
                <w:szCs w:val="21"/>
                <w:u w:val="none"/>
                <w:lang w:val="en-US" w:eastAsia="zh-CN" w:bidi="ar"/>
              </w:rPr>
            </w:pPr>
            <w:r>
              <w:rPr>
                <w:rFonts w:hint="eastAsia" w:ascii="黑体" w:hAnsi="黑体" w:eastAsia="黑体" w:cs="黑体"/>
                <w:i w:val="0"/>
                <w:color w:val="000000"/>
                <w:spacing w:val="-8"/>
                <w:kern w:val="0"/>
                <w:sz w:val="21"/>
                <w:szCs w:val="21"/>
                <w:u w:val="none"/>
                <w:lang w:val="en-US" w:eastAsia="zh-CN" w:bidi="ar"/>
              </w:rPr>
              <w:tab/>
            </w:r>
            <w:r>
              <w:rPr>
                <w:rFonts w:hint="eastAsia" w:ascii="黑体" w:hAnsi="黑体" w:eastAsia="黑体" w:cs="黑体"/>
                <w:i w:val="0"/>
                <w:color w:val="000000"/>
                <w:spacing w:val="-8"/>
                <w:kern w:val="0"/>
                <w:sz w:val="21"/>
                <w:szCs w:val="21"/>
                <w:u w:val="none"/>
                <w:lang w:val="en-US" w:eastAsia="zh-CN" w:bidi="ar"/>
              </w:rPr>
              <w:t>资格条件</w:t>
            </w:r>
          </w:p>
        </w:tc>
        <w:tc>
          <w:tcPr>
            <w:tcW w:w="1236" w:type="dxa"/>
            <w:vMerge w:val="restart"/>
            <w:tcBorders>
              <w:top w:val="single" w:color="000000" w:sz="4" w:space="0"/>
              <w:left w:val="single" w:color="000000" w:sz="4" w:space="0"/>
              <w:right w:val="single" w:color="000000" w:sz="4" w:space="0"/>
            </w:tcBorders>
            <w:noWrap w:val="0"/>
            <w:vAlign w:val="center"/>
          </w:tcPr>
          <w:p w14:paraId="2C8461C8">
            <w:pPr>
              <w:keepNext w:val="0"/>
              <w:keepLines w:val="0"/>
              <w:widowControl/>
              <w:suppressLineNumbers w:val="0"/>
              <w:jc w:val="center"/>
              <w:textAlignment w:val="center"/>
              <w:rPr>
                <w:rFonts w:hint="default" w:ascii="黑体" w:hAnsi="黑体" w:eastAsia="黑体" w:cs="黑体"/>
                <w:i w:val="0"/>
                <w:color w:val="000000"/>
                <w:spacing w:val="-8"/>
                <w:kern w:val="0"/>
                <w:sz w:val="21"/>
                <w:szCs w:val="21"/>
                <w:u w:val="none"/>
                <w:lang w:val="en-US" w:eastAsia="zh-CN" w:bidi="ar"/>
              </w:rPr>
            </w:pPr>
            <w:r>
              <w:rPr>
                <w:rFonts w:hint="eastAsia" w:ascii="黑体" w:hAnsi="黑体" w:eastAsia="黑体" w:cs="黑体"/>
                <w:i w:val="0"/>
                <w:color w:val="000000"/>
                <w:spacing w:val="-8"/>
                <w:kern w:val="0"/>
                <w:sz w:val="21"/>
                <w:szCs w:val="21"/>
                <w:u w:val="none"/>
                <w:lang w:val="en-US" w:eastAsia="zh-CN" w:bidi="ar"/>
              </w:rPr>
              <w:t>联系人</w:t>
            </w:r>
          </w:p>
        </w:tc>
        <w:tc>
          <w:tcPr>
            <w:tcW w:w="1511" w:type="dxa"/>
            <w:vMerge w:val="restart"/>
            <w:tcBorders>
              <w:top w:val="single" w:color="000000" w:sz="4" w:space="0"/>
              <w:left w:val="single" w:color="000000" w:sz="4" w:space="0"/>
              <w:right w:val="single" w:color="000000" w:sz="4" w:space="0"/>
            </w:tcBorders>
            <w:noWrap w:val="0"/>
            <w:vAlign w:val="center"/>
          </w:tcPr>
          <w:p w14:paraId="51BF6939">
            <w:pPr>
              <w:keepNext w:val="0"/>
              <w:keepLines w:val="0"/>
              <w:widowControl/>
              <w:suppressLineNumbers w:val="0"/>
              <w:jc w:val="center"/>
              <w:textAlignment w:val="center"/>
              <w:rPr>
                <w:rFonts w:hint="default" w:ascii="黑体" w:hAnsi="黑体" w:eastAsia="黑体" w:cs="黑体"/>
                <w:i w:val="0"/>
                <w:color w:val="000000"/>
                <w:spacing w:val="-8"/>
                <w:kern w:val="0"/>
                <w:sz w:val="21"/>
                <w:szCs w:val="21"/>
                <w:u w:val="none"/>
                <w:lang w:val="en-US" w:eastAsia="zh-CN" w:bidi="ar"/>
              </w:rPr>
            </w:pPr>
            <w:r>
              <w:rPr>
                <w:rFonts w:hint="eastAsia" w:ascii="黑体" w:hAnsi="黑体" w:eastAsia="黑体" w:cs="黑体"/>
                <w:i w:val="0"/>
                <w:color w:val="000000"/>
                <w:spacing w:val="-8"/>
                <w:kern w:val="0"/>
                <w:sz w:val="21"/>
                <w:szCs w:val="21"/>
                <w:u w:val="none"/>
                <w:lang w:val="en-US" w:eastAsia="zh-CN" w:bidi="ar"/>
              </w:rPr>
              <w:t>联系电话</w:t>
            </w:r>
          </w:p>
        </w:tc>
      </w:tr>
      <w:tr w14:paraId="7A464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532" w:type="dxa"/>
            <w:vMerge w:val="continue"/>
            <w:tcBorders>
              <w:left w:val="single" w:color="000000" w:sz="4" w:space="0"/>
              <w:bottom w:val="single" w:color="000000" w:sz="4" w:space="0"/>
              <w:right w:val="single" w:color="000000" w:sz="4" w:space="0"/>
            </w:tcBorders>
            <w:noWrap w:val="0"/>
            <w:vAlign w:val="center"/>
          </w:tcPr>
          <w:p w14:paraId="39EB5A88">
            <w:pPr>
              <w:keepNext w:val="0"/>
              <w:keepLines w:val="0"/>
              <w:widowControl/>
              <w:suppressLineNumbers w:val="0"/>
              <w:jc w:val="center"/>
              <w:textAlignment w:val="center"/>
              <w:rPr>
                <w:rFonts w:hint="eastAsia" w:ascii="黑体" w:hAnsi="黑体" w:eastAsia="黑体" w:cs="黑体"/>
                <w:i w:val="0"/>
                <w:color w:val="000000"/>
                <w:sz w:val="24"/>
                <w:szCs w:val="24"/>
                <w:u w:val="none"/>
              </w:rPr>
            </w:pPr>
          </w:p>
        </w:tc>
        <w:tc>
          <w:tcPr>
            <w:tcW w:w="1235" w:type="dxa"/>
            <w:vMerge w:val="continue"/>
            <w:tcBorders>
              <w:left w:val="single" w:color="000000" w:sz="4" w:space="0"/>
              <w:bottom w:val="single" w:color="000000" w:sz="4" w:space="0"/>
              <w:right w:val="single" w:color="000000" w:sz="4" w:space="0"/>
            </w:tcBorders>
            <w:noWrap w:val="0"/>
            <w:vAlign w:val="center"/>
          </w:tcPr>
          <w:p w14:paraId="28C76287">
            <w:pPr>
              <w:keepNext w:val="0"/>
              <w:keepLines w:val="0"/>
              <w:widowControl/>
              <w:suppressLineNumbers w:val="0"/>
              <w:jc w:val="center"/>
              <w:textAlignment w:val="center"/>
              <w:rPr>
                <w:rFonts w:hint="eastAsia" w:ascii="黑体" w:hAnsi="黑体" w:eastAsia="黑体" w:cs="黑体"/>
                <w:i w:val="0"/>
                <w:color w:val="000000"/>
                <w:sz w:val="24"/>
                <w:szCs w:val="24"/>
                <w:u w:val="none"/>
              </w:rPr>
            </w:pPr>
          </w:p>
        </w:tc>
        <w:tc>
          <w:tcPr>
            <w:tcW w:w="1594" w:type="dxa"/>
            <w:vMerge w:val="continue"/>
            <w:tcBorders>
              <w:left w:val="single" w:color="000000" w:sz="4" w:space="0"/>
              <w:bottom w:val="single" w:color="000000" w:sz="4" w:space="0"/>
              <w:right w:val="single" w:color="000000" w:sz="4" w:space="0"/>
            </w:tcBorders>
            <w:noWrap w:val="0"/>
            <w:vAlign w:val="center"/>
          </w:tcPr>
          <w:p w14:paraId="726265CA">
            <w:pPr>
              <w:keepNext w:val="0"/>
              <w:keepLines w:val="0"/>
              <w:widowControl/>
              <w:suppressLineNumbers w:val="0"/>
              <w:jc w:val="center"/>
              <w:textAlignment w:val="center"/>
              <w:rPr>
                <w:rFonts w:hint="default" w:ascii="黑体" w:hAnsi="黑体" w:eastAsia="黑体" w:cs="黑体"/>
                <w:i w:val="0"/>
                <w:color w:val="000000"/>
                <w:spacing w:val="-8"/>
                <w:kern w:val="0"/>
                <w:sz w:val="24"/>
                <w:szCs w:val="24"/>
                <w:u w:val="none"/>
                <w:lang w:val="en-US" w:eastAsia="zh-CN" w:bidi="ar"/>
              </w:rPr>
            </w:pPr>
          </w:p>
        </w:tc>
        <w:tc>
          <w:tcPr>
            <w:tcW w:w="998" w:type="dxa"/>
            <w:vMerge w:val="continue"/>
            <w:tcBorders>
              <w:left w:val="single" w:color="000000" w:sz="4" w:space="0"/>
              <w:bottom w:val="single" w:color="000000" w:sz="4" w:space="0"/>
              <w:right w:val="single" w:color="000000" w:sz="4" w:space="0"/>
            </w:tcBorders>
            <w:noWrap w:val="0"/>
            <w:vAlign w:val="center"/>
          </w:tcPr>
          <w:p w14:paraId="5EDA6EDC">
            <w:pPr>
              <w:keepNext w:val="0"/>
              <w:keepLines w:val="0"/>
              <w:widowControl/>
              <w:suppressLineNumbers w:val="0"/>
              <w:jc w:val="center"/>
              <w:textAlignment w:val="center"/>
              <w:rPr>
                <w:rFonts w:hint="eastAsia" w:ascii="黑体" w:hAnsi="黑体" w:eastAsia="黑体" w:cs="黑体"/>
                <w:i w:val="0"/>
                <w:color w:val="000000"/>
                <w:sz w:val="24"/>
                <w:szCs w:val="24"/>
                <w:u w:val="none"/>
              </w:rPr>
            </w:pPr>
          </w:p>
        </w:tc>
        <w:tc>
          <w:tcPr>
            <w:tcW w:w="1308" w:type="dxa"/>
            <w:vMerge w:val="continue"/>
            <w:tcBorders>
              <w:left w:val="single" w:color="000000" w:sz="4" w:space="0"/>
              <w:bottom w:val="single" w:color="000000" w:sz="4" w:space="0"/>
              <w:right w:val="single" w:color="000000" w:sz="4" w:space="0"/>
            </w:tcBorders>
            <w:noWrap w:val="0"/>
            <w:vAlign w:val="center"/>
          </w:tcPr>
          <w:p w14:paraId="63B0D270">
            <w:pPr>
              <w:keepNext w:val="0"/>
              <w:keepLines w:val="0"/>
              <w:widowControl/>
              <w:suppressLineNumbers w:val="0"/>
              <w:jc w:val="center"/>
              <w:textAlignment w:val="center"/>
              <w:rPr>
                <w:rFonts w:hint="default" w:ascii="黑体" w:hAnsi="黑体" w:eastAsia="黑体" w:cs="黑体"/>
                <w:i w:val="0"/>
                <w:color w:val="000000"/>
                <w:spacing w:val="-8"/>
                <w:kern w:val="0"/>
                <w:sz w:val="24"/>
                <w:szCs w:val="24"/>
                <w:u w:val="none"/>
                <w:lang w:val="en-US" w:eastAsia="zh-CN" w:bidi="ar"/>
              </w:rPr>
            </w:pPr>
          </w:p>
        </w:tc>
        <w:tc>
          <w:tcPr>
            <w:tcW w:w="850" w:type="dxa"/>
            <w:vMerge w:val="continue"/>
            <w:tcBorders>
              <w:left w:val="single" w:color="000000" w:sz="4" w:space="0"/>
              <w:bottom w:val="single" w:color="000000" w:sz="4" w:space="0"/>
              <w:right w:val="single" w:color="000000" w:sz="4" w:space="0"/>
            </w:tcBorders>
            <w:noWrap w:val="0"/>
            <w:vAlign w:val="center"/>
          </w:tcPr>
          <w:p w14:paraId="4474C0BC">
            <w:pPr>
              <w:keepNext w:val="0"/>
              <w:keepLines w:val="0"/>
              <w:widowControl/>
              <w:suppressLineNumbers w:val="0"/>
              <w:jc w:val="center"/>
              <w:textAlignment w:val="center"/>
              <w:rPr>
                <w:rFonts w:hint="eastAsia" w:ascii="黑体" w:hAnsi="黑体" w:eastAsia="黑体" w:cs="黑体"/>
                <w:i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5DF8B830">
            <w:pPr>
              <w:keepNext w:val="0"/>
              <w:keepLines w:val="0"/>
              <w:widowControl/>
              <w:suppressLineNumbers w:val="0"/>
              <w:jc w:val="center"/>
              <w:textAlignment w:val="center"/>
              <w:rPr>
                <w:rFonts w:hint="default" w:ascii="黑体" w:hAnsi="黑体" w:eastAsia="黑体" w:cs="黑体"/>
                <w:i w:val="0"/>
                <w:color w:val="000000"/>
                <w:spacing w:val="-8"/>
                <w:kern w:val="0"/>
                <w:sz w:val="21"/>
                <w:szCs w:val="21"/>
                <w:u w:val="none"/>
                <w:lang w:val="en-US" w:eastAsia="zh-CN" w:bidi="ar"/>
              </w:rPr>
            </w:pPr>
            <w:r>
              <w:rPr>
                <w:rFonts w:hint="eastAsia" w:ascii="黑体" w:hAnsi="黑体" w:eastAsia="黑体" w:cs="黑体"/>
                <w:i w:val="0"/>
                <w:color w:val="000000"/>
                <w:spacing w:val="-8"/>
                <w:kern w:val="0"/>
                <w:sz w:val="21"/>
                <w:szCs w:val="21"/>
                <w:u w:val="none"/>
                <w:lang w:val="en-US" w:eastAsia="zh-CN" w:bidi="ar"/>
              </w:rPr>
              <w:t>学历学位</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3BCE510D">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spacing w:val="-8"/>
                <w:kern w:val="0"/>
                <w:sz w:val="21"/>
                <w:szCs w:val="21"/>
                <w:u w:val="none"/>
                <w:lang w:val="en-US" w:eastAsia="zh-CN" w:bidi="ar"/>
              </w:rPr>
              <w:t>专业方向</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5C0FFEF">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spacing w:val="-8"/>
                <w:kern w:val="0"/>
                <w:sz w:val="21"/>
                <w:szCs w:val="21"/>
                <w:u w:val="none"/>
                <w:lang w:val="en-US" w:eastAsia="zh-CN" w:bidi="ar"/>
              </w:rPr>
              <w:t>具体条件及要求</w:t>
            </w:r>
          </w:p>
        </w:tc>
        <w:tc>
          <w:tcPr>
            <w:tcW w:w="1236" w:type="dxa"/>
            <w:vMerge w:val="continue"/>
            <w:tcBorders>
              <w:left w:val="single" w:color="000000" w:sz="4" w:space="0"/>
              <w:bottom w:val="single" w:color="000000" w:sz="4" w:space="0"/>
              <w:right w:val="single" w:color="000000" w:sz="4" w:space="0"/>
            </w:tcBorders>
            <w:noWrap w:val="0"/>
            <w:vAlign w:val="center"/>
          </w:tcPr>
          <w:p w14:paraId="14C886AF">
            <w:pPr>
              <w:keepNext w:val="0"/>
              <w:keepLines w:val="0"/>
              <w:widowControl/>
              <w:suppressLineNumbers w:val="0"/>
              <w:jc w:val="center"/>
              <w:textAlignment w:val="center"/>
              <w:rPr>
                <w:rFonts w:hint="default" w:ascii="黑体" w:hAnsi="黑体" w:eastAsia="黑体" w:cs="黑体"/>
                <w:i w:val="0"/>
                <w:color w:val="000000"/>
                <w:spacing w:val="-8"/>
                <w:kern w:val="0"/>
                <w:sz w:val="24"/>
                <w:szCs w:val="24"/>
                <w:u w:val="none"/>
                <w:lang w:val="en-US" w:eastAsia="zh-CN" w:bidi="ar"/>
              </w:rPr>
            </w:pPr>
          </w:p>
        </w:tc>
        <w:tc>
          <w:tcPr>
            <w:tcW w:w="1511" w:type="dxa"/>
            <w:vMerge w:val="continue"/>
            <w:tcBorders>
              <w:left w:val="single" w:color="000000" w:sz="4" w:space="0"/>
              <w:bottom w:val="single" w:color="000000" w:sz="4" w:space="0"/>
              <w:right w:val="single" w:color="000000" w:sz="4" w:space="0"/>
            </w:tcBorders>
            <w:noWrap w:val="0"/>
            <w:vAlign w:val="center"/>
          </w:tcPr>
          <w:p w14:paraId="569CDD49">
            <w:pPr>
              <w:keepNext w:val="0"/>
              <w:keepLines w:val="0"/>
              <w:widowControl/>
              <w:suppressLineNumbers w:val="0"/>
              <w:jc w:val="center"/>
              <w:textAlignment w:val="center"/>
              <w:rPr>
                <w:rFonts w:hint="default" w:ascii="黑体" w:hAnsi="黑体" w:eastAsia="黑体" w:cs="黑体"/>
                <w:i w:val="0"/>
                <w:color w:val="000000"/>
                <w:spacing w:val="-8"/>
                <w:kern w:val="0"/>
                <w:sz w:val="24"/>
                <w:szCs w:val="24"/>
                <w:u w:val="none"/>
                <w:lang w:val="en-US" w:eastAsia="zh-CN" w:bidi="ar"/>
              </w:rPr>
            </w:pPr>
          </w:p>
        </w:tc>
      </w:tr>
      <w:tr w14:paraId="4582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1"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14:paraId="2EFA8276">
            <w:pPr>
              <w:keepNext w:val="0"/>
              <w:keepLines w:val="0"/>
              <w:widowControl/>
              <w:suppressLineNumbers w:val="0"/>
              <w:jc w:val="center"/>
              <w:textAlignment w:val="center"/>
              <w:rPr>
                <w:rFonts w:hint="default" w:ascii="Times New Roman" w:hAnsi="Times New Roman" w:eastAsia="仿宋_GB2312" w:cs="Times New Roman"/>
                <w:i w:val="0"/>
                <w:color w:val="000000"/>
                <w:spacing w:val="-8"/>
                <w:kern w:val="0"/>
                <w:sz w:val="18"/>
                <w:szCs w:val="18"/>
                <w:u w:val="none"/>
                <w:lang w:val="en-US" w:eastAsia="zh-CN" w:bidi="ar"/>
              </w:rPr>
            </w:pPr>
            <w:r>
              <w:rPr>
                <w:rFonts w:hint="default" w:ascii="Times New Roman" w:hAnsi="Times New Roman" w:eastAsia="仿宋_GB2312" w:cs="Times New Roman"/>
                <w:i w:val="0"/>
                <w:color w:val="000000"/>
                <w:spacing w:val="-8"/>
                <w:kern w:val="0"/>
                <w:sz w:val="18"/>
                <w:szCs w:val="18"/>
                <w:u w:val="none"/>
                <w:lang w:val="en-US" w:eastAsia="zh-CN" w:bidi="ar"/>
              </w:rPr>
              <w:t>1</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503E1A70">
            <w:pPr>
              <w:keepNext w:val="0"/>
              <w:keepLines w:val="0"/>
              <w:widowControl/>
              <w:suppressLineNumbers w:val="0"/>
              <w:jc w:val="center"/>
              <w:textAlignment w:val="center"/>
              <w:rPr>
                <w:rFonts w:hint="default" w:ascii="Times New Roman" w:hAnsi="Times New Roman" w:eastAsia="仿宋_GB2312" w:cs="Times New Roman"/>
                <w:i w:val="0"/>
                <w:color w:val="000000"/>
                <w:spacing w:val="-8"/>
                <w:kern w:val="0"/>
                <w:sz w:val="21"/>
                <w:szCs w:val="21"/>
                <w:u w:val="none"/>
                <w:lang w:val="en-US" w:eastAsia="zh-CN" w:bidi="ar"/>
              </w:rPr>
            </w:pPr>
            <w:r>
              <w:rPr>
                <w:rFonts w:hint="default" w:ascii="Times New Roman" w:hAnsi="Times New Roman" w:eastAsia="仿宋_GB2312" w:cs="Times New Roman"/>
                <w:i w:val="0"/>
                <w:color w:val="000000"/>
                <w:spacing w:val="-8"/>
                <w:kern w:val="0"/>
                <w:sz w:val="21"/>
                <w:szCs w:val="21"/>
                <w:u w:val="none"/>
                <w:lang w:val="en-US" w:eastAsia="zh-CN" w:bidi="ar"/>
              </w:rPr>
              <w:t>中共鄂尔多斯市委员会社会工作部所属事业单位</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3AE55B9">
            <w:pPr>
              <w:keepNext w:val="0"/>
              <w:keepLines w:val="0"/>
              <w:widowControl/>
              <w:suppressLineNumbers w:val="0"/>
              <w:jc w:val="both"/>
              <w:textAlignment w:val="center"/>
              <w:rPr>
                <w:rFonts w:hint="default" w:ascii="Times New Roman" w:hAnsi="Times New Roman" w:eastAsia="仿宋_GB2312" w:cs="Times New Roman"/>
                <w:i w:val="0"/>
                <w:color w:val="000000"/>
                <w:spacing w:val="-8"/>
                <w:kern w:val="0"/>
                <w:sz w:val="21"/>
                <w:szCs w:val="21"/>
                <w:u w:val="none"/>
                <w:lang w:val="en-US" w:eastAsia="zh-CN" w:bidi="ar"/>
              </w:rPr>
            </w:pPr>
            <w:r>
              <w:rPr>
                <w:rFonts w:hint="eastAsia" w:ascii="Times New Roman" w:hAnsi="Times New Roman" w:eastAsia="仿宋_GB2312" w:cs="Times New Roman"/>
                <w:i w:val="0"/>
                <w:color w:val="000000"/>
                <w:spacing w:val="-8"/>
                <w:kern w:val="0"/>
                <w:sz w:val="21"/>
                <w:szCs w:val="21"/>
                <w:u w:val="none"/>
                <w:lang w:val="en-US" w:eastAsia="zh-CN" w:bidi="ar"/>
              </w:rPr>
              <w:t>鄂尔多斯市委社会工作部综合保障中心为鄂尔多斯市委社会工作部所属相当于正科级公益一类事业单位。牢牢把握铸牢中华民族共同体意识主线，将之贯穿于服务保障社会工作全过程。</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4863D7B2">
            <w:pPr>
              <w:keepNext w:val="0"/>
              <w:keepLines w:val="0"/>
              <w:widowControl/>
              <w:suppressLineNumbers w:val="0"/>
              <w:jc w:val="center"/>
              <w:textAlignment w:val="center"/>
              <w:rPr>
                <w:rFonts w:hint="default" w:ascii="Times New Roman" w:hAnsi="Times New Roman" w:eastAsia="仿宋_GB2312" w:cs="Times New Roman"/>
                <w:i w:val="0"/>
                <w:color w:val="000000"/>
                <w:spacing w:val="-8"/>
                <w:kern w:val="0"/>
                <w:sz w:val="21"/>
                <w:szCs w:val="21"/>
                <w:u w:val="none"/>
                <w:lang w:val="en-US" w:eastAsia="zh-CN" w:bidi="ar"/>
              </w:rPr>
            </w:pPr>
            <w:r>
              <w:rPr>
                <w:rFonts w:hint="default" w:ascii="Times New Roman" w:hAnsi="Times New Roman" w:eastAsia="仿宋_GB2312" w:cs="Times New Roman"/>
                <w:i w:val="0"/>
                <w:color w:val="000000"/>
                <w:spacing w:val="-8"/>
                <w:kern w:val="0"/>
                <w:sz w:val="21"/>
                <w:szCs w:val="21"/>
                <w:u w:val="none"/>
                <w:lang w:val="en-US" w:eastAsia="zh-CN" w:bidi="ar"/>
              </w:rPr>
              <w:t>专业技术岗</w:t>
            </w:r>
          </w:p>
        </w:tc>
        <w:tc>
          <w:tcPr>
            <w:tcW w:w="1308" w:type="dxa"/>
            <w:tcBorders>
              <w:top w:val="single" w:color="000000" w:sz="4" w:space="0"/>
              <w:left w:val="single" w:color="000000" w:sz="4" w:space="0"/>
              <w:bottom w:val="single" w:color="auto" w:sz="4" w:space="0"/>
              <w:right w:val="single" w:color="000000" w:sz="4" w:space="0"/>
            </w:tcBorders>
            <w:noWrap w:val="0"/>
            <w:vAlign w:val="center"/>
          </w:tcPr>
          <w:p w14:paraId="236589D6">
            <w:pPr>
              <w:keepNext w:val="0"/>
              <w:keepLines w:val="0"/>
              <w:widowControl/>
              <w:suppressLineNumbers w:val="0"/>
              <w:jc w:val="both"/>
              <w:textAlignment w:val="center"/>
              <w:rPr>
                <w:rFonts w:hint="default" w:ascii="Times New Roman" w:hAnsi="Times New Roman" w:eastAsia="仿宋_GB2312" w:cs="Times New Roman"/>
                <w:i w:val="0"/>
                <w:color w:val="000000"/>
                <w:spacing w:val="-8"/>
                <w:kern w:val="0"/>
                <w:sz w:val="21"/>
                <w:szCs w:val="21"/>
                <w:u w:val="none"/>
                <w:lang w:val="en-US" w:eastAsia="zh-CN" w:bidi="ar"/>
              </w:rPr>
            </w:pPr>
            <w:r>
              <w:rPr>
                <w:rFonts w:hint="eastAsia" w:ascii="Times New Roman" w:hAnsi="Times New Roman" w:eastAsia="仿宋_GB2312" w:cs="Times New Roman"/>
                <w:i w:val="0"/>
                <w:color w:val="000000"/>
                <w:spacing w:val="-8"/>
                <w:kern w:val="0"/>
                <w:sz w:val="21"/>
                <w:szCs w:val="21"/>
                <w:u w:val="none"/>
                <w:lang w:val="en-US" w:eastAsia="zh-CN" w:bidi="ar"/>
              </w:rPr>
              <w:t>承担人民建议征集有关工作；承担重要政策、重大问题、重点工作的综合调查研究，并提出政策建议。承担新闻宣传等有关工作。</w:t>
            </w:r>
          </w:p>
        </w:tc>
        <w:tc>
          <w:tcPr>
            <w:tcW w:w="850" w:type="dxa"/>
            <w:tcBorders>
              <w:top w:val="single" w:color="000000" w:sz="4" w:space="0"/>
              <w:left w:val="single" w:color="000000" w:sz="4" w:space="0"/>
              <w:bottom w:val="single" w:color="auto" w:sz="4" w:space="0"/>
              <w:right w:val="single" w:color="000000" w:sz="4" w:space="0"/>
            </w:tcBorders>
            <w:noWrap w:val="0"/>
            <w:vAlign w:val="center"/>
          </w:tcPr>
          <w:p w14:paraId="1C121CE2">
            <w:pPr>
              <w:keepNext w:val="0"/>
              <w:keepLines w:val="0"/>
              <w:widowControl/>
              <w:suppressLineNumbers w:val="0"/>
              <w:jc w:val="center"/>
              <w:textAlignment w:val="center"/>
              <w:rPr>
                <w:rFonts w:hint="default" w:ascii="Times New Roman" w:hAnsi="Times New Roman" w:eastAsia="仿宋_GB2312" w:cs="Times New Roman"/>
                <w:i w:val="0"/>
                <w:color w:val="000000"/>
                <w:spacing w:val="-8"/>
                <w:kern w:val="0"/>
                <w:sz w:val="21"/>
                <w:szCs w:val="21"/>
                <w:u w:val="none"/>
                <w:lang w:val="en-US" w:eastAsia="zh-CN" w:bidi="ar"/>
              </w:rPr>
            </w:pPr>
            <w:r>
              <w:rPr>
                <w:rFonts w:hint="default" w:ascii="Times New Roman" w:hAnsi="Times New Roman" w:eastAsia="仿宋_GB2312" w:cs="Times New Roman"/>
                <w:i w:val="0"/>
                <w:color w:val="000000"/>
                <w:spacing w:val="-8"/>
                <w:kern w:val="0"/>
                <w:sz w:val="21"/>
                <w:szCs w:val="21"/>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1D4E0CAB">
            <w:pPr>
              <w:keepNext w:val="0"/>
              <w:keepLines w:val="0"/>
              <w:widowControl/>
              <w:suppressLineNumbers w:val="0"/>
              <w:jc w:val="both"/>
              <w:textAlignment w:val="center"/>
              <w:rPr>
                <w:rFonts w:hint="default" w:ascii="Times New Roman" w:hAnsi="Times New Roman" w:eastAsia="仿宋_GB2312" w:cs="Times New Roman"/>
                <w:i w:val="0"/>
                <w:color w:val="000000"/>
                <w:spacing w:val="-8"/>
                <w:kern w:val="0"/>
                <w:sz w:val="21"/>
                <w:szCs w:val="21"/>
                <w:u w:val="none"/>
                <w:lang w:val="en-US" w:eastAsia="zh-CN" w:bidi="ar"/>
              </w:rPr>
            </w:pPr>
            <w:r>
              <w:rPr>
                <w:rFonts w:hint="eastAsia" w:ascii="Times New Roman" w:hAnsi="Times New Roman" w:eastAsia="仿宋_GB2312" w:cs="Times New Roman"/>
                <w:i w:val="0"/>
                <w:color w:val="000000"/>
                <w:spacing w:val="-8"/>
                <w:kern w:val="0"/>
                <w:sz w:val="21"/>
                <w:szCs w:val="21"/>
                <w:u w:val="none"/>
                <w:lang w:val="en-US" w:eastAsia="zh-CN" w:bidi="ar"/>
              </w:rPr>
              <w:t>取得国民教育序列硕士研究生学历学位，或取得教育部认证的海外高校硕士学位。</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35DE0B45">
            <w:pPr>
              <w:keepNext w:val="0"/>
              <w:keepLines w:val="0"/>
              <w:widowControl/>
              <w:suppressLineNumbers w:val="0"/>
              <w:jc w:val="center"/>
              <w:rPr>
                <w:rFonts w:hint="default" w:ascii="Times New Roman" w:hAnsi="Times New Roman" w:eastAsia="仿宋_GB2312" w:cs="Times New Roman"/>
                <w:i w:val="0"/>
                <w:color w:val="000000"/>
                <w:spacing w:val="-8"/>
                <w:kern w:val="0"/>
                <w:sz w:val="21"/>
                <w:szCs w:val="21"/>
                <w:highlight w:val="none"/>
                <w:u w:val="none"/>
                <w:lang w:val="en-US" w:eastAsia="zh-CN" w:bidi="ar"/>
              </w:rPr>
            </w:pPr>
            <w:r>
              <w:rPr>
                <w:rFonts w:hint="default" w:ascii="Times New Roman" w:hAnsi="Times New Roman" w:eastAsia="仿宋_GB2312" w:cs="Times New Roman"/>
                <w:i w:val="0"/>
                <w:color w:val="000000"/>
                <w:spacing w:val="-8"/>
                <w:kern w:val="0"/>
                <w:sz w:val="21"/>
                <w:szCs w:val="21"/>
                <w:highlight w:val="none"/>
                <w:u w:val="none"/>
                <w:lang w:val="en-US" w:eastAsia="zh-CN" w:bidi="ar"/>
              </w:rPr>
              <w:t>①社会学（</w:t>
            </w:r>
            <w:r>
              <w:rPr>
                <w:rFonts w:hint="eastAsia" w:ascii="Times New Roman" w:hAnsi="Times New Roman" w:eastAsia="仿宋_GB2312" w:cs="Times New Roman"/>
                <w:i w:val="0"/>
                <w:color w:val="000000"/>
                <w:spacing w:val="-8"/>
                <w:kern w:val="0"/>
                <w:sz w:val="21"/>
                <w:szCs w:val="21"/>
                <w:highlight w:val="none"/>
                <w:u w:val="none"/>
                <w:lang w:val="en-US" w:eastAsia="zh-CN" w:bidi="ar"/>
              </w:rPr>
              <w:t>专业</w:t>
            </w:r>
            <w:r>
              <w:rPr>
                <w:rFonts w:hint="default" w:ascii="Times New Roman" w:hAnsi="Times New Roman" w:eastAsia="仿宋_GB2312" w:cs="Times New Roman"/>
                <w:i w:val="0"/>
                <w:color w:val="000000"/>
                <w:spacing w:val="-8"/>
                <w:kern w:val="0"/>
                <w:sz w:val="21"/>
                <w:szCs w:val="21"/>
                <w:highlight w:val="none"/>
                <w:u w:val="none"/>
                <w:lang w:val="en-US" w:eastAsia="zh-CN" w:bidi="ar"/>
              </w:rPr>
              <w:t>代码030300或030301）</w:t>
            </w:r>
          </w:p>
          <w:p w14:paraId="6DE87F89">
            <w:pPr>
              <w:keepNext w:val="0"/>
              <w:keepLines w:val="0"/>
              <w:widowControl/>
              <w:suppressLineNumbers w:val="0"/>
              <w:jc w:val="center"/>
              <w:rPr>
                <w:rFonts w:hint="default" w:ascii="Times New Roman" w:hAnsi="Times New Roman" w:eastAsia="仿宋_GB2312" w:cs="Times New Roman"/>
                <w:i w:val="0"/>
                <w:color w:val="000000"/>
                <w:spacing w:val="-8"/>
                <w:kern w:val="0"/>
                <w:sz w:val="21"/>
                <w:szCs w:val="21"/>
                <w:highlight w:val="none"/>
                <w:u w:val="none"/>
                <w:lang w:val="en-US" w:eastAsia="zh-CN" w:bidi="ar"/>
              </w:rPr>
            </w:pPr>
            <w:r>
              <w:rPr>
                <w:rFonts w:hint="default" w:ascii="Times New Roman" w:hAnsi="Times New Roman" w:eastAsia="仿宋_GB2312" w:cs="Times New Roman"/>
                <w:i w:val="0"/>
                <w:color w:val="000000"/>
                <w:spacing w:val="-8"/>
                <w:kern w:val="0"/>
                <w:sz w:val="21"/>
                <w:szCs w:val="21"/>
                <w:highlight w:val="none"/>
                <w:u w:val="none"/>
                <w:lang w:val="en-US" w:eastAsia="zh-CN" w:bidi="ar"/>
              </w:rPr>
              <w:t>②社会工作（</w:t>
            </w:r>
            <w:r>
              <w:rPr>
                <w:rFonts w:hint="eastAsia" w:ascii="Times New Roman" w:hAnsi="Times New Roman" w:eastAsia="仿宋_GB2312" w:cs="Times New Roman"/>
                <w:i w:val="0"/>
                <w:color w:val="000000"/>
                <w:spacing w:val="-8"/>
                <w:kern w:val="0"/>
                <w:sz w:val="21"/>
                <w:szCs w:val="21"/>
                <w:highlight w:val="none"/>
                <w:u w:val="none"/>
                <w:lang w:val="en-US" w:eastAsia="zh-CN" w:bidi="ar"/>
              </w:rPr>
              <w:t>专业</w:t>
            </w:r>
            <w:r>
              <w:rPr>
                <w:rFonts w:hint="default" w:ascii="Times New Roman" w:hAnsi="Times New Roman" w:eastAsia="仿宋_GB2312" w:cs="Times New Roman"/>
                <w:i w:val="0"/>
                <w:color w:val="000000"/>
                <w:spacing w:val="-8"/>
                <w:kern w:val="0"/>
                <w:sz w:val="21"/>
                <w:szCs w:val="21"/>
                <w:highlight w:val="none"/>
                <w:u w:val="none"/>
                <w:lang w:val="en-US" w:eastAsia="zh-CN" w:bidi="ar"/>
              </w:rPr>
              <w:t>代码035200）</w:t>
            </w:r>
          </w:p>
          <w:p w14:paraId="53951B3E">
            <w:pPr>
              <w:keepNext w:val="0"/>
              <w:keepLines w:val="0"/>
              <w:widowControl/>
              <w:suppressLineNumbers w:val="0"/>
              <w:jc w:val="center"/>
              <w:rPr>
                <w:rFonts w:hint="default" w:ascii="Times New Roman" w:hAnsi="Times New Roman" w:eastAsia="仿宋_GB2312" w:cs="Times New Roman"/>
                <w:i w:val="0"/>
                <w:color w:val="000000"/>
                <w:spacing w:val="-8"/>
                <w:kern w:val="0"/>
                <w:sz w:val="21"/>
                <w:szCs w:val="21"/>
                <w:highlight w:val="none"/>
                <w:u w:val="none"/>
                <w:lang w:val="en-US" w:eastAsia="zh-CN" w:bidi="ar"/>
              </w:rPr>
            </w:pPr>
            <w:r>
              <w:rPr>
                <w:rFonts w:hint="default" w:ascii="Times New Roman" w:hAnsi="Times New Roman" w:eastAsia="仿宋_GB2312" w:cs="Times New Roman"/>
                <w:i w:val="0"/>
                <w:color w:val="000000"/>
                <w:spacing w:val="-8"/>
                <w:kern w:val="0"/>
                <w:sz w:val="21"/>
                <w:szCs w:val="21"/>
                <w:highlight w:val="none"/>
                <w:u w:val="none"/>
                <w:lang w:val="en-US" w:eastAsia="zh-CN" w:bidi="ar"/>
              </w:rPr>
              <w:t>③</w:t>
            </w:r>
            <w:r>
              <w:rPr>
                <w:rFonts w:hint="eastAsia" w:ascii="Times New Roman" w:hAnsi="Times New Roman" w:eastAsia="仿宋_GB2312" w:cs="Times New Roman"/>
                <w:i w:val="0"/>
                <w:color w:val="000000"/>
                <w:spacing w:val="-8"/>
                <w:kern w:val="0"/>
                <w:sz w:val="21"/>
                <w:szCs w:val="21"/>
                <w:highlight w:val="none"/>
                <w:u w:val="none"/>
                <w:lang w:val="en-US" w:eastAsia="zh-CN" w:bidi="ar"/>
              </w:rPr>
              <w:t>社</w:t>
            </w:r>
            <w:r>
              <w:rPr>
                <w:rFonts w:hint="eastAsia" w:eastAsia="仿宋_GB2312" w:cs="Times New Roman"/>
                <w:i w:val="0"/>
                <w:color w:val="000000"/>
                <w:spacing w:val="-8"/>
                <w:kern w:val="0"/>
                <w:sz w:val="21"/>
                <w:szCs w:val="21"/>
                <w:highlight w:val="none"/>
                <w:u w:val="none"/>
                <w:lang w:val="en-US" w:eastAsia="zh-CN" w:bidi="ar"/>
              </w:rPr>
              <w:t>会政策（专业代码</w:t>
            </w:r>
            <w:r>
              <w:rPr>
                <w:rFonts w:hint="eastAsia" w:ascii="Times New Roman" w:hAnsi="Times New Roman" w:eastAsia="仿宋_GB2312" w:cs="Times New Roman"/>
                <w:i w:val="0"/>
                <w:color w:val="000000"/>
                <w:spacing w:val="-8"/>
                <w:kern w:val="0"/>
                <w:sz w:val="21"/>
                <w:szCs w:val="21"/>
                <w:highlight w:val="none"/>
                <w:u w:val="none"/>
                <w:lang w:val="en-US" w:eastAsia="zh-CN" w:bidi="ar"/>
              </w:rPr>
              <w:t>0303Z1或0356S1）</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6F70179">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spacing w:val="-8"/>
                <w:kern w:val="0"/>
                <w:sz w:val="21"/>
                <w:szCs w:val="21"/>
                <w:u w:val="none"/>
                <w:lang w:val="en-US" w:eastAsia="zh-CN" w:bidi="ar"/>
              </w:rPr>
            </w:pPr>
            <w:r>
              <w:rPr>
                <w:rFonts w:hint="default" w:ascii="Times New Roman" w:hAnsi="Times New Roman" w:eastAsia="仿宋_GB2312" w:cs="Times New Roman"/>
                <w:i w:val="0"/>
                <w:color w:val="000000"/>
                <w:spacing w:val="-8"/>
                <w:kern w:val="0"/>
                <w:sz w:val="21"/>
                <w:szCs w:val="21"/>
                <w:u w:val="none"/>
                <w:lang w:val="en-US" w:eastAsia="zh-CN" w:bidi="ar"/>
              </w:rPr>
              <w:t>1.硕士研究生年龄须不超过30周岁（含）；博士研究生年龄须不超过35周岁（含）；</w:t>
            </w:r>
          </w:p>
          <w:p w14:paraId="4883DB58">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spacing w:val="-8"/>
                <w:kern w:val="0"/>
                <w:sz w:val="21"/>
                <w:szCs w:val="21"/>
                <w:u w:val="none"/>
                <w:lang w:val="en-US" w:eastAsia="zh-CN" w:bidi="ar"/>
              </w:rPr>
            </w:pPr>
            <w:r>
              <w:rPr>
                <w:rFonts w:hint="default" w:ascii="Times New Roman" w:hAnsi="Times New Roman" w:eastAsia="仿宋_GB2312" w:cs="Times New Roman"/>
                <w:i w:val="0"/>
                <w:color w:val="000000"/>
                <w:spacing w:val="-8"/>
                <w:kern w:val="0"/>
                <w:sz w:val="21"/>
                <w:szCs w:val="21"/>
                <w:u w:val="none"/>
                <w:lang w:val="en-US" w:eastAsia="zh-CN" w:bidi="ar"/>
              </w:rPr>
              <w:t>2.有较好的文稿写作基础。</w:t>
            </w:r>
          </w:p>
          <w:p w14:paraId="1084ED11">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spacing w:val="-8"/>
                <w:kern w:val="0"/>
                <w:sz w:val="21"/>
                <w:szCs w:val="21"/>
                <w:u w:val="none"/>
                <w:lang w:val="en-US" w:eastAsia="zh-CN"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9D70F2C">
            <w:pPr>
              <w:keepNext w:val="0"/>
              <w:keepLines w:val="0"/>
              <w:widowControl/>
              <w:numPr>
                <w:ilvl w:val="0"/>
                <w:numId w:val="0"/>
              </w:numPr>
              <w:suppressLineNumbers w:val="0"/>
              <w:jc w:val="center"/>
              <w:textAlignment w:val="center"/>
              <w:rPr>
                <w:rFonts w:hint="default" w:ascii="Times New Roman" w:hAnsi="Times New Roman" w:eastAsia="仿宋_GB2312" w:cs="Times New Roman"/>
                <w:i w:val="0"/>
                <w:color w:val="000000"/>
                <w:spacing w:val="-8"/>
                <w:kern w:val="0"/>
                <w:sz w:val="21"/>
                <w:szCs w:val="21"/>
                <w:u w:val="none"/>
                <w:lang w:val="en-US" w:eastAsia="zh-CN" w:bidi="ar"/>
              </w:rPr>
            </w:pPr>
            <w:r>
              <w:rPr>
                <w:rFonts w:hint="eastAsia" w:ascii="Times New Roman" w:hAnsi="Times New Roman" w:eastAsia="仿宋_GB2312" w:cs="Times New Roman"/>
                <w:i w:val="0"/>
                <w:color w:val="000000"/>
                <w:spacing w:val="-8"/>
                <w:kern w:val="0"/>
                <w:sz w:val="21"/>
                <w:szCs w:val="21"/>
                <w:u w:val="none"/>
                <w:lang w:val="en-US" w:eastAsia="zh-CN" w:bidi="ar"/>
              </w:rPr>
              <w:t>郇  娟</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ADC0467">
            <w:pPr>
              <w:keepNext w:val="0"/>
              <w:keepLines w:val="0"/>
              <w:widowControl/>
              <w:numPr>
                <w:ilvl w:val="0"/>
                <w:numId w:val="0"/>
              </w:numPr>
              <w:suppressLineNumbers w:val="0"/>
              <w:ind w:left="612" w:hanging="582" w:hangingChars="300"/>
              <w:jc w:val="both"/>
              <w:textAlignment w:val="center"/>
              <w:rPr>
                <w:rFonts w:hint="eastAsia" w:ascii="Times New Roman" w:hAnsi="Times New Roman" w:eastAsia="仿宋_GB2312" w:cs="Times New Roman"/>
                <w:i w:val="0"/>
                <w:color w:val="000000"/>
                <w:spacing w:val="-8"/>
                <w:kern w:val="0"/>
                <w:sz w:val="21"/>
                <w:szCs w:val="21"/>
                <w:u w:val="none"/>
                <w:lang w:val="en-US" w:eastAsia="zh-CN" w:bidi="ar"/>
              </w:rPr>
            </w:pPr>
            <w:r>
              <w:rPr>
                <w:rFonts w:hint="eastAsia" w:ascii="Times New Roman" w:hAnsi="Times New Roman" w:eastAsia="仿宋_GB2312" w:cs="Times New Roman"/>
                <w:i w:val="0"/>
                <w:color w:val="000000"/>
                <w:spacing w:val="-8"/>
                <w:kern w:val="0"/>
                <w:sz w:val="21"/>
                <w:szCs w:val="21"/>
                <w:u w:val="none"/>
                <w:lang w:val="en-US" w:eastAsia="zh-CN" w:bidi="ar"/>
              </w:rPr>
              <w:t>0477-8508878</w:t>
            </w:r>
          </w:p>
          <w:p w14:paraId="181D613C">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spacing w:val="-8"/>
                <w:kern w:val="0"/>
                <w:sz w:val="21"/>
                <w:szCs w:val="21"/>
                <w:u w:val="none"/>
                <w:lang w:val="en-US" w:eastAsia="zh-CN" w:bidi="ar"/>
              </w:rPr>
            </w:pPr>
            <w:r>
              <w:rPr>
                <w:rFonts w:hint="eastAsia" w:ascii="Times New Roman" w:hAnsi="Times New Roman" w:eastAsia="仿宋_GB2312" w:cs="Times New Roman"/>
                <w:i w:val="0"/>
                <w:color w:val="000000"/>
                <w:spacing w:val="-8"/>
                <w:kern w:val="0"/>
                <w:sz w:val="21"/>
                <w:szCs w:val="21"/>
                <w:u w:val="none"/>
                <w:lang w:val="en-US" w:eastAsia="zh-CN" w:bidi="ar"/>
              </w:rPr>
              <w:t>0477-8508880</w:t>
            </w:r>
          </w:p>
        </w:tc>
      </w:tr>
    </w:tbl>
    <w:p w14:paraId="3535D993">
      <w:pPr>
        <w:keepNext w:val="0"/>
        <w:keepLines w:val="0"/>
        <w:pageBreakBefore w:val="0"/>
        <w:widowControl w:val="0"/>
        <w:tabs>
          <w:tab w:val="left" w:pos="426"/>
          <w:tab w:val="left" w:pos="3828"/>
          <w:tab w:val="left" w:pos="4253"/>
        </w:tabs>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b w:val="0"/>
          <w:bCs/>
          <w:color w:val="000000"/>
          <w:spacing w:val="-8"/>
          <w:sz w:val="32"/>
          <w:szCs w:val="32"/>
          <w:lang w:val="en-US" w:eastAsia="zh-CN"/>
        </w:rPr>
        <w:sectPr>
          <w:footerReference r:id="rId3" w:type="default"/>
          <w:pgSz w:w="16838" w:h="11906" w:orient="landscape"/>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9F0EAE2">
      <w:pPr>
        <w:rPr>
          <w:rFonts w:hint="default"/>
          <w:lang w:val="en-US" w:eastAsia="zh-CN"/>
        </w:rPr>
      </w:pPr>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3112">
    <w:pPr>
      <w:pStyle w:val="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CAE07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6CAE07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A61ACA">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8A61ACA">
                    <w:pPr>
                      <w:pStyle w:val="2"/>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92A5CE">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AlkzSpyAEAAJkDAAAOAAAAZHJzL2Uyb0RvYy54bWytU82O0zAQ&#10;viPxDpbv1NkeUDd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PqJp1AAAAAgBAAAPAAAAAAAAAAEAIAAAACIAAABkcnMvZG93bnJl&#10;di54bWxQSwECFAAUAAAACACHTuJAJZM0qcgBAACZAwAADgAAAAAAAAABACAAAAAjAQAAZHJzL2Uy&#10;b0RvYy54bWxQSwUGAAAAAAYABgBZAQAAXQUAAAAA&#10;">
              <v:fill on="f" focussize="0,0"/>
              <v:stroke on="f"/>
              <v:imagedata o:title=""/>
              <o:lock v:ext="edit" aspectratio="f"/>
              <v:textbox inset="0mm,0mm,0mm,0mm" style="mso-fit-shape-to-text:t;">
                <w:txbxContent>
                  <w:p w14:paraId="2D92A5CE">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54"/>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NWU2MzViZjIwOTE5MmFhNzhhOGI4MGU5ZTM5OTIifQ=="/>
  </w:docVars>
  <w:rsids>
    <w:rsidRoot w:val="42FA6E9B"/>
    <w:rsid w:val="03FD67B6"/>
    <w:rsid w:val="044C330C"/>
    <w:rsid w:val="05B80C59"/>
    <w:rsid w:val="06D57E69"/>
    <w:rsid w:val="07E079E6"/>
    <w:rsid w:val="081F6ACF"/>
    <w:rsid w:val="083F1B0B"/>
    <w:rsid w:val="09646A02"/>
    <w:rsid w:val="09B95DFB"/>
    <w:rsid w:val="0B1D4FC7"/>
    <w:rsid w:val="0FBB5297"/>
    <w:rsid w:val="13134CB7"/>
    <w:rsid w:val="1546683D"/>
    <w:rsid w:val="155B216B"/>
    <w:rsid w:val="167E14D5"/>
    <w:rsid w:val="16FA2BDB"/>
    <w:rsid w:val="1A555159"/>
    <w:rsid w:val="1D8A4831"/>
    <w:rsid w:val="1EFD54D7"/>
    <w:rsid w:val="1EFF465B"/>
    <w:rsid w:val="1F182311"/>
    <w:rsid w:val="20FD6ACF"/>
    <w:rsid w:val="21EFF950"/>
    <w:rsid w:val="26215F4F"/>
    <w:rsid w:val="26994170"/>
    <w:rsid w:val="28BC3091"/>
    <w:rsid w:val="2AEB724C"/>
    <w:rsid w:val="2BFD2538"/>
    <w:rsid w:val="2CBE0510"/>
    <w:rsid w:val="2DDD7CC8"/>
    <w:rsid w:val="2DE41CA7"/>
    <w:rsid w:val="2E7F7CB6"/>
    <w:rsid w:val="2EF51210"/>
    <w:rsid w:val="2FCA80A9"/>
    <w:rsid w:val="2FFE2E5D"/>
    <w:rsid w:val="316B705A"/>
    <w:rsid w:val="31D9148B"/>
    <w:rsid w:val="32E05B68"/>
    <w:rsid w:val="335477EE"/>
    <w:rsid w:val="33C10CFB"/>
    <w:rsid w:val="34403A44"/>
    <w:rsid w:val="346F687F"/>
    <w:rsid w:val="34DA79F4"/>
    <w:rsid w:val="35ACC928"/>
    <w:rsid w:val="360B4DCC"/>
    <w:rsid w:val="37991DE9"/>
    <w:rsid w:val="37FD66A7"/>
    <w:rsid w:val="37FECFD1"/>
    <w:rsid w:val="3A3A3088"/>
    <w:rsid w:val="3ACE7FFB"/>
    <w:rsid w:val="3AFFDC21"/>
    <w:rsid w:val="3B794B34"/>
    <w:rsid w:val="3B9A7EDD"/>
    <w:rsid w:val="3B9E7D9A"/>
    <w:rsid w:val="3BA50630"/>
    <w:rsid w:val="3EE6AD1F"/>
    <w:rsid w:val="3FDE6AF4"/>
    <w:rsid w:val="40E7ED9E"/>
    <w:rsid w:val="40FF41D7"/>
    <w:rsid w:val="42FA6E9B"/>
    <w:rsid w:val="46075FAE"/>
    <w:rsid w:val="47F23884"/>
    <w:rsid w:val="4BBF49F3"/>
    <w:rsid w:val="4E1829F1"/>
    <w:rsid w:val="4EE54C61"/>
    <w:rsid w:val="4FF3D430"/>
    <w:rsid w:val="51902F22"/>
    <w:rsid w:val="53013A1F"/>
    <w:rsid w:val="56D35857"/>
    <w:rsid w:val="573F5A4F"/>
    <w:rsid w:val="577FEF98"/>
    <w:rsid w:val="59F7FF14"/>
    <w:rsid w:val="5A1B0241"/>
    <w:rsid w:val="5AAB18A2"/>
    <w:rsid w:val="5B1909C7"/>
    <w:rsid w:val="5B4732EF"/>
    <w:rsid w:val="5B6D1DCC"/>
    <w:rsid w:val="5BE3A1A3"/>
    <w:rsid w:val="5D2DA273"/>
    <w:rsid w:val="5DAD77F5"/>
    <w:rsid w:val="5DCB579C"/>
    <w:rsid w:val="5E541C84"/>
    <w:rsid w:val="5E721520"/>
    <w:rsid w:val="5EC306A7"/>
    <w:rsid w:val="5F1E320B"/>
    <w:rsid w:val="5F7F901C"/>
    <w:rsid w:val="5FBE9177"/>
    <w:rsid w:val="5FFFB203"/>
    <w:rsid w:val="604134C3"/>
    <w:rsid w:val="608845BB"/>
    <w:rsid w:val="60C6582B"/>
    <w:rsid w:val="61F77588"/>
    <w:rsid w:val="63FD96A2"/>
    <w:rsid w:val="64801329"/>
    <w:rsid w:val="6844104D"/>
    <w:rsid w:val="69D25890"/>
    <w:rsid w:val="6B4A6F92"/>
    <w:rsid w:val="6B5C5A47"/>
    <w:rsid w:val="6B9FED10"/>
    <w:rsid w:val="6BF149BB"/>
    <w:rsid w:val="6F9DFF52"/>
    <w:rsid w:val="70741635"/>
    <w:rsid w:val="707A1D8D"/>
    <w:rsid w:val="70990096"/>
    <w:rsid w:val="70D4639C"/>
    <w:rsid w:val="71023030"/>
    <w:rsid w:val="71422635"/>
    <w:rsid w:val="71B20FE5"/>
    <w:rsid w:val="728E61F8"/>
    <w:rsid w:val="733F0D8F"/>
    <w:rsid w:val="776F2F09"/>
    <w:rsid w:val="77FD7304"/>
    <w:rsid w:val="79DA4A05"/>
    <w:rsid w:val="7B25996E"/>
    <w:rsid w:val="7B4A4FA8"/>
    <w:rsid w:val="7BBF2F37"/>
    <w:rsid w:val="7BD221B3"/>
    <w:rsid w:val="7BFF5529"/>
    <w:rsid w:val="7BFF8AE1"/>
    <w:rsid w:val="7C1403C3"/>
    <w:rsid w:val="7D1CCF42"/>
    <w:rsid w:val="7D215A6B"/>
    <w:rsid w:val="7D80447E"/>
    <w:rsid w:val="7E3AE4D8"/>
    <w:rsid w:val="7F2C1C5F"/>
    <w:rsid w:val="7F451870"/>
    <w:rsid w:val="7F6EA035"/>
    <w:rsid w:val="7FFE0650"/>
    <w:rsid w:val="7FFFF1EB"/>
    <w:rsid w:val="97F5F19E"/>
    <w:rsid w:val="AF9B6417"/>
    <w:rsid w:val="B0B011FE"/>
    <w:rsid w:val="B90FA92A"/>
    <w:rsid w:val="BA3B06DD"/>
    <w:rsid w:val="BEDBA2E7"/>
    <w:rsid w:val="BEDDC1EC"/>
    <w:rsid w:val="BFD577D4"/>
    <w:rsid w:val="BFD78D2B"/>
    <w:rsid w:val="BFFDBE66"/>
    <w:rsid w:val="CEF50D1B"/>
    <w:rsid w:val="CF37D087"/>
    <w:rsid w:val="D5EF3374"/>
    <w:rsid w:val="DE4F7013"/>
    <w:rsid w:val="DEBD5AAE"/>
    <w:rsid w:val="DF6B6EDE"/>
    <w:rsid w:val="DFFF304D"/>
    <w:rsid w:val="EB6F229A"/>
    <w:rsid w:val="EBFF1D56"/>
    <w:rsid w:val="EDDF3F11"/>
    <w:rsid w:val="EDFF1AE4"/>
    <w:rsid w:val="EF0F2E22"/>
    <w:rsid w:val="EF6F63C6"/>
    <w:rsid w:val="EFBBECA5"/>
    <w:rsid w:val="EFBF9EB7"/>
    <w:rsid w:val="F5D32566"/>
    <w:rsid w:val="F5E75F06"/>
    <w:rsid w:val="F6F7EC3F"/>
    <w:rsid w:val="F7F7CF59"/>
    <w:rsid w:val="F9AE6460"/>
    <w:rsid w:val="FB9CE5EC"/>
    <w:rsid w:val="FBE52DC3"/>
    <w:rsid w:val="FBFE48E5"/>
    <w:rsid w:val="FCF7D3BD"/>
    <w:rsid w:val="FDCD7423"/>
    <w:rsid w:val="FE6EF32C"/>
    <w:rsid w:val="FE7FD8E5"/>
    <w:rsid w:val="FEBA2C08"/>
    <w:rsid w:val="FED57CD8"/>
    <w:rsid w:val="FEE3783B"/>
    <w:rsid w:val="FEF39C5B"/>
    <w:rsid w:val="FFD7C3C4"/>
    <w:rsid w:val="FFF67E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NormalCharacter"/>
    <w:semiHidden/>
    <w:qFormat/>
    <w:uiPriority w:val="0"/>
    <w:rPr>
      <w:rFonts w:ascii="Times New Roman" w:hAnsi="Times New Roman" w:eastAsia="宋体" w:cs="Times New Roman"/>
      <w:spacing w:val="-8"/>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378</Words>
  <Characters>432</Characters>
  <Lines>0</Lines>
  <Paragraphs>0</Paragraphs>
  <TotalTime>88</TotalTime>
  <ScaleCrop>false</ScaleCrop>
  <LinksUpToDate>false</LinksUpToDate>
  <CharactersWithSpaces>439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2016-11-23T01:27:00Z</dcterms:created>
  <dc:creator>Administrator</dc:creator>
  <cp:lastModifiedBy>pyl</cp:lastModifiedBy>
  <cp:lastPrinted>2024-12-27T19:23:00Z</cp:lastPrinted>
  <dcterms:modified xsi:type="dcterms:W3CDTF">2024-12-27T12:35:15Z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8FB6CF8C53834ED1BF7020E1C98DE116_13</vt:lpwstr>
  </property>
</Properties>
</file>