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62E8">
      <w:pPr>
        <w:pStyle w:val="2"/>
        <w:tabs>
          <w:tab w:val="center" w:pos="4153"/>
          <w:tab w:val="right" w:pos="8306"/>
        </w:tabs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0585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baseline"/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lang w:val="en-US" w:eastAsia="zh-CN"/>
        </w:rPr>
        <w:t>平潭综合实验区投资促进集团有限公司2024年公开招聘（第三批）工作人员岗位表</w:t>
      </w:r>
    </w:p>
    <w:tbl>
      <w:tblPr>
        <w:tblStyle w:val="10"/>
        <w:tblpPr w:leftFromText="180" w:rightFromText="180" w:vertAnchor="text" w:horzAnchor="page" w:tblpXSpec="center" w:tblpY="55"/>
        <w:tblOverlap w:val="never"/>
        <w:tblW w:w="146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49"/>
        <w:gridCol w:w="644"/>
        <w:gridCol w:w="598"/>
        <w:gridCol w:w="470"/>
        <w:gridCol w:w="445"/>
        <w:gridCol w:w="853"/>
        <w:gridCol w:w="1464"/>
        <w:gridCol w:w="521"/>
        <w:gridCol w:w="939"/>
        <w:gridCol w:w="4173"/>
        <w:gridCol w:w="831"/>
        <w:gridCol w:w="560"/>
        <w:gridCol w:w="1070"/>
        <w:gridCol w:w="1070"/>
      </w:tblGrid>
      <w:tr w14:paraId="282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0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6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</w:t>
            </w:r>
          </w:p>
          <w:p w14:paraId="530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0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1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用人岗位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2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11D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1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</w:t>
            </w:r>
          </w:p>
          <w:p w14:paraId="23C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年总收入（万元）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0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笔试、面试成绩占比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4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C25E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AC6C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FF08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1A96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E2A4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EEF6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F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7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9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C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BE50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7541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DB95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D2F5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40E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7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法务审计部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3D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法学类、会计与审计类、工商管理类相关专业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4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持有法律职业资格证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A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8年及以上工作经验，其中5年及以上法务或审计工作经验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3782A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1.国有企事业单位、上市公司、大型金融行业8年及以上相关工作经验的，专业可以不限；</w:t>
            </w:r>
          </w:p>
          <w:p w14:paraId="72BAD7FF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2.中共党员优先；</w:t>
            </w:r>
          </w:p>
          <w:p w14:paraId="5EAE5DE5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3.熟悉金融、类金融风险控制、法律事务和内部审计工作，具备风险分析、处理的能力；具备领导能力、判断与决策能力、沟通能力、分析解决问题的能力等；</w:t>
            </w:r>
          </w:p>
          <w:p w14:paraId="65BB3F8C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4.具备良好的职业道德和敬业精神；</w:t>
            </w:r>
          </w:p>
          <w:p w14:paraId="06B40713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5.具有强烈的责任心、事业心、敏锐的洞察力和应变能力；</w:t>
            </w:r>
          </w:p>
          <w:p w14:paraId="1E0DA4E5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6.能接受高强度的工作压力。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4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20-25万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5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4BBE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A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421C1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6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综合事务部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副经理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5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D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8F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3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中国语言文学类、公共管理类、工商管理类相关专业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F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具有6年及以上工作经验，其中3年及以上办公室管理工作经验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039A8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1.具有行政事业单位、国有企业办公室管理工作经验优先；</w:t>
            </w:r>
          </w:p>
          <w:p w14:paraId="57779199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2.中共党员优先；</w:t>
            </w:r>
          </w:p>
          <w:p w14:paraId="57FFD3F3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3.熟悉行政管理工作流程；</w:t>
            </w:r>
          </w:p>
          <w:p w14:paraId="3BB69914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4.品行端正，具有良好的应变能力、抗压能力和组织协调能力；</w:t>
            </w:r>
          </w:p>
          <w:p w14:paraId="284BF8CF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5.责任心强，待人接物处事周到，耐心细致。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D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19-23万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3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3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61B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8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044B0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4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物流产业事业部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2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4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B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会计与审计类、计算机多媒体技术类、统计学、统计与大数据分析相关专业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1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6A3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有政府招商或园区招商工作经验或具备两年及以上口岸、物流相关的工作经验优先</w:t>
            </w:r>
          </w:p>
          <w:p w14:paraId="2E55C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2.具备硕士研究生及以上学历可不限专业；</w:t>
            </w:r>
          </w:p>
          <w:p w14:paraId="6F07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3.具有较强的商务谈判、资源链接、组织协调及团队协作能力，具备良好的抗压能力；</w:t>
            </w:r>
          </w:p>
          <w:p w14:paraId="49B9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4.具有良好的语言表达能力与沟通能力，思维敏捷，具备较强进取心、求知欲；</w:t>
            </w:r>
          </w:p>
          <w:p w14:paraId="3ABE9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5.熟悉会议及活动组织流程，具备较好的商务谈判技巧、资源整合能力、协调组织能力及团队合作精神，并能承受较大工作压力；</w:t>
            </w:r>
          </w:p>
          <w:p w14:paraId="6440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6.具备较好的数理统计能力，具有数据资产管理和市场化经验优先；</w:t>
            </w:r>
          </w:p>
          <w:p w14:paraId="29F4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6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5831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5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632A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8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物流产业事业部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1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经济贸易类、财政金融类、电商物流类相关专业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8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B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具备3年及以上工作经验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B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1.有政府招商或园区招商工作经验优先；</w:t>
            </w:r>
          </w:p>
          <w:p w14:paraId="6FCE1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2.具有较强的商务谈判、资源链接、组织协调及团队协作能力，具备良好的抗压能力；</w:t>
            </w:r>
          </w:p>
          <w:p w14:paraId="0CB4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3.具有良好的语言表达能力与沟通能力，思维敏捷，具备较强进取心、求知欲；</w:t>
            </w:r>
          </w:p>
          <w:p w14:paraId="7D8DB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E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D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632F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A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463F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E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新兴产业事业部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B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0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经济贸易类、通信信息类、土建类相关专业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A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E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具备2年及以上招商工作经验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F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1.有政府招商或园区招商工作经验优先；</w:t>
            </w:r>
          </w:p>
          <w:p w14:paraId="0B51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2.具有较强的商务谈判、资源链接、组织协调及团队协作能力，具备良好的抗压能力；</w:t>
            </w:r>
          </w:p>
          <w:p w14:paraId="1772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3.具有良好的语言表达能力与沟通能力，思维敏捷，具备较强进取心、求知欲；</w:t>
            </w:r>
          </w:p>
          <w:p w14:paraId="410A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C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339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4A6D7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海洋产业事业部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7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B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0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经济贸易类、海洋科学类、土建类相关专业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A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8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1.面向高校应届毕业生；</w:t>
            </w:r>
          </w:p>
          <w:p w14:paraId="17D1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2.具有较好的团队协作能力，具备良好的抗压能力；</w:t>
            </w:r>
          </w:p>
          <w:p w14:paraId="5982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3.具有良好的语言表达能力与沟通能力，思维敏捷，具备较强进取心、求知欲；</w:t>
            </w:r>
          </w:p>
          <w:p w14:paraId="3FA16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3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684D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6E21B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2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1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文旅产业事业部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4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F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具备5年及以上工作经验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A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1.有政府招商或园区招商工作经验优先；</w:t>
            </w:r>
          </w:p>
          <w:p w14:paraId="7E82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2.具有较强的商务谈判、资源链接、组织协调及团队协作能力，具备良好的抗压能力；</w:t>
            </w:r>
          </w:p>
          <w:p w14:paraId="42E5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3.具有良好的语言表达能力与沟通能力，思维敏捷，具备较强进取心、求知欲；</w:t>
            </w:r>
          </w:p>
          <w:p w14:paraId="61CC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7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12C8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C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627E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文旅产业事业部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8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C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B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7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1.面向高校应届毕业生；</w:t>
            </w:r>
          </w:p>
          <w:p w14:paraId="55AB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2.具有较强的商务谈判、资源链接、组织协调及团队协作能力，具备良好的抗压能力；</w:t>
            </w:r>
          </w:p>
          <w:p w14:paraId="310C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3.具有良好的语言表达能力与沟通能力，思维敏捷，具备较强进取心、求知欲；</w:t>
            </w:r>
          </w:p>
          <w:p w14:paraId="038E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4.形象气质佳，能适应出差工作。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8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8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笔试：40%；</w:t>
            </w:r>
          </w:p>
          <w:p w14:paraId="4BF1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4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正式员工</w:t>
            </w:r>
          </w:p>
        </w:tc>
      </w:tr>
      <w:tr w14:paraId="4C910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7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E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8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综合事务部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4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F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4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中国语言文学类、会计与审计类相关专业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5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具备3年及以上工作经验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8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6.5万左右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面试：100%；若资格初审人数超过5人则增设笔试环节，比例为笔试：40%；</w:t>
            </w:r>
          </w:p>
          <w:p w14:paraId="603A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劳务派遣</w:t>
            </w:r>
          </w:p>
        </w:tc>
      </w:tr>
      <w:tr w14:paraId="21CA8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2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5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区融担公司</w:t>
            </w:r>
          </w:p>
          <w:p w14:paraId="598E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8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1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3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6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数学类相关专业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具备3年及以上工作经验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6.5万左右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面试：100%；若资格初审人数超过5人则增设笔试环节，比例为笔试：40%；</w:t>
            </w:r>
          </w:p>
          <w:p w14:paraId="4EED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劳务派遣</w:t>
            </w:r>
          </w:p>
        </w:tc>
      </w:tr>
    </w:tbl>
    <w:p w14:paraId="540069C9">
      <w:pPr>
        <w:pStyle w:val="2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07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8BD1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8BD1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4FCD3"/>
    <w:multiLevelType w:val="singleLevel"/>
    <w:tmpl w:val="62A4F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OGE4OWRhN2YwYTQwOTVjOTMwNzQyODIxNGVmZDIifQ=="/>
  </w:docVars>
  <w:rsids>
    <w:rsidRoot w:val="00000000"/>
    <w:rsid w:val="00F66F31"/>
    <w:rsid w:val="026E54F6"/>
    <w:rsid w:val="027727E6"/>
    <w:rsid w:val="032240F9"/>
    <w:rsid w:val="03887BE8"/>
    <w:rsid w:val="03D843B6"/>
    <w:rsid w:val="03D96696"/>
    <w:rsid w:val="04133956"/>
    <w:rsid w:val="05774B58"/>
    <w:rsid w:val="070103DE"/>
    <w:rsid w:val="088210AA"/>
    <w:rsid w:val="08B03E69"/>
    <w:rsid w:val="0C0C4209"/>
    <w:rsid w:val="0C662A91"/>
    <w:rsid w:val="0C831CE8"/>
    <w:rsid w:val="0CD74063"/>
    <w:rsid w:val="0D3A2C03"/>
    <w:rsid w:val="0DB67866"/>
    <w:rsid w:val="0DDC759A"/>
    <w:rsid w:val="0F47767E"/>
    <w:rsid w:val="116C0B49"/>
    <w:rsid w:val="11B20C52"/>
    <w:rsid w:val="122A0630"/>
    <w:rsid w:val="125C0BBE"/>
    <w:rsid w:val="129A7527"/>
    <w:rsid w:val="131274CE"/>
    <w:rsid w:val="149F0143"/>
    <w:rsid w:val="14E854CB"/>
    <w:rsid w:val="15E72E94"/>
    <w:rsid w:val="178B0D9A"/>
    <w:rsid w:val="17AF79E2"/>
    <w:rsid w:val="192B12EA"/>
    <w:rsid w:val="1B0C7A00"/>
    <w:rsid w:val="1B3C78CA"/>
    <w:rsid w:val="1BEA548C"/>
    <w:rsid w:val="1C3D78D3"/>
    <w:rsid w:val="1C69015F"/>
    <w:rsid w:val="1D3F7112"/>
    <w:rsid w:val="1EED2512"/>
    <w:rsid w:val="1FA36286"/>
    <w:rsid w:val="20812CDE"/>
    <w:rsid w:val="21D23E5D"/>
    <w:rsid w:val="22AA16A6"/>
    <w:rsid w:val="24396921"/>
    <w:rsid w:val="24857B00"/>
    <w:rsid w:val="25414BEB"/>
    <w:rsid w:val="255C32CA"/>
    <w:rsid w:val="261A6EF8"/>
    <w:rsid w:val="278E1B2F"/>
    <w:rsid w:val="28270947"/>
    <w:rsid w:val="28F200CC"/>
    <w:rsid w:val="29387837"/>
    <w:rsid w:val="299B5559"/>
    <w:rsid w:val="2A655C28"/>
    <w:rsid w:val="2BAD09D8"/>
    <w:rsid w:val="2C0A695D"/>
    <w:rsid w:val="2CC94C4A"/>
    <w:rsid w:val="2D940DB4"/>
    <w:rsid w:val="2DE071B6"/>
    <w:rsid w:val="2E0C2682"/>
    <w:rsid w:val="2FAD0853"/>
    <w:rsid w:val="319770C5"/>
    <w:rsid w:val="327C4B93"/>
    <w:rsid w:val="3287538B"/>
    <w:rsid w:val="32BD0BBD"/>
    <w:rsid w:val="331C174B"/>
    <w:rsid w:val="3440654A"/>
    <w:rsid w:val="348F605A"/>
    <w:rsid w:val="35D94150"/>
    <w:rsid w:val="37A6496F"/>
    <w:rsid w:val="39C409AF"/>
    <w:rsid w:val="3A7D60DC"/>
    <w:rsid w:val="3AED2FDA"/>
    <w:rsid w:val="3B822B94"/>
    <w:rsid w:val="3BA97F89"/>
    <w:rsid w:val="3BE01D45"/>
    <w:rsid w:val="3CB66F99"/>
    <w:rsid w:val="3CDE029E"/>
    <w:rsid w:val="3CF04817"/>
    <w:rsid w:val="3D2A703F"/>
    <w:rsid w:val="3DB7745C"/>
    <w:rsid w:val="3EB74647"/>
    <w:rsid w:val="3F864019"/>
    <w:rsid w:val="41482ABD"/>
    <w:rsid w:val="42E02E70"/>
    <w:rsid w:val="43527A3C"/>
    <w:rsid w:val="45CF566C"/>
    <w:rsid w:val="45F63684"/>
    <w:rsid w:val="463E3B5B"/>
    <w:rsid w:val="474D674C"/>
    <w:rsid w:val="47801FD9"/>
    <w:rsid w:val="481C1C7A"/>
    <w:rsid w:val="48970E23"/>
    <w:rsid w:val="48B42032"/>
    <w:rsid w:val="48E44C4E"/>
    <w:rsid w:val="4937351F"/>
    <w:rsid w:val="498A77E3"/>
    <w:rsid w:val="49D24CE6"/>
    <w:rsid w:val="4BAF3531"/>
    <w:rsid w:val="4C2234FD"/>
    <w:rsid w:val="4C9A35A9"/>
    <w:rsid w:val="4D7A382B"/>
    <w:rsid w:val="4D9825AC"/>
    <w:rsid w:val="4DEA6AA2"/>
    <w:rsid w:val="543214CE"/>
    <w:rsid w:val="55261F33"/>
    <w:rsid w:val="5637646F"/>
    <w:rsid w:val="56C06A10"/>
    <w:rsid w:val="58E80082"/>
    <w:rsid w:val="59647F29"/>
    <w:rsid w:val="599B6473"/>
    <w:rsid w:val="59F42A57"/>
    <w:rsid w:val="5BD14DFE"/>
    <w:rsid w:val="5C541A56"/>
    <w:rsid w:val="5C8C6F77"/>
    <w:rsid w:val="5CFA0384"/>
    <w:rsid w:val="5E7423B8"/>
    <w:rsid w:val="5E8720EC"/>
    <w:rsid w:val="5F9C5723"/>
    <w:rsid w:val="60AF592A"/>
    <w:rsid w:val="614442C4"/>
    <w:rsid w:val="643E6003"/>
    <w:rsid w:val="67CE48E7"/>
    <w:rsid w:val="6A3C6480"/>
    <w:rsid w:val="6BFA214F"/>
    <w:rsid w:val="6C217E45"/>
    <w:rsid w:val="6CB342AF"/>
    <w:rsid w:val="6E042D0A"/>
    <w:rsid w:val="72E231CE"/>
    <w:rsid w:val="732D4BB8"/>
    <w:rsid w:val="73EB6821"/>
    <w:rsid w:val="73FA61DF"/>
    <w:rsid w:val="74D472B5"/>
    <w:rsid w:val="75151DA7"/>
    <w:rsid w:val="768C0175"/>
    <w:rsid w:val="78F76A62"/>
    <w:rsid w:val="79660F5F"/>
    <w:rsid w:val="7AFD5BF8"/>
    <w:rsid w:val="7B1C36E1"/>
    <w:rsid w:val="7C65046F"/>
    <w:rsid w:val="7C991510"/>
    <w:rsid w:val="7C9B5288"/>
    <w:rsid w:val="7D1110A6"/>
    <w:rsid w:val="7D3100C3"/>
    <w:rsid w:val="7D9D0B8C"/>
    <w:rsid w:val="7E1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6"/>
    <w:basedOn w:val="1"/>
    <w:next w:val="1"/>
    <w:autoRedefine/>
    <w:qFormat/>
    <w:uiPriority w:val="0"/>
    <w:pPr>
      <w:ind w:left="2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autoRedefine/>
    <w:qFormat/>
    <w:uiPriority w:val="0"/>
    <w:pPr>
      <w:ind w:left="200" w:firstLine="420" w:firstLineChars="200"/>
    </w:pPr>
    <w:rPr>
      <w:rFonts w:ascii="Times New Roman" w:hAnsi="Times New Roman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20154</Words>
  <Characters>20674</Characters>
  <Lines>0</Lines>
  <Paragraphs>0</Paragraphs>
  <TotalTime>7</TotalTime>
  <ScaleCrop>false</ScaleCrop>
  <LinksUpToDate>false</LinksUpToDate>
  <CharactersWithSpaces>20696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2023-10-31T07:55:00Z</dcterms:created>
  <dc:creator>Administrator</dc:creator>
  <cp:lastModifiedBy>Administrator</cp:lastModifiedBy>
  <cp:lastPrinted>2024-09-11T00:30:00Z</cp:lastPrinted>
  <dcterms:modified xsi:type="dcterms:W3CDTF">2024-12-25T10:07:28Z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41E734F6C6B74625921B310A5FB93FAE_13</vt:lpwstr>
  </property>
</Properties>
</file>