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57" w:rsidRDefault="009800E9">
      <w:pPr>
        <w:widowControl/>
        <w:shd w:val="clear" w:color="auto" w:fill="FFFFFF"/>
        <w:spacing w:before="75" w:after="75"/>
        <w:jc w:val="center"/>
        <w:rPr>
          <w:rFonts w:ascii="宋体" w:eastAsia="宋体" w:hAnsi="宋体" w:cs="宋体"/>
          <w:b/>
          <w:bCs/>
          <w:color w:val="000000"/>
          <w:spacing w:val="-1"/>
          <w:kern w:val="0"/>
          <w:sz w:val="36"/>
          <w:szCs w:val="36"/>
        </w:rPr>
      </w:pPr>
      <w:r>
        <w:rPr>
          <w:rFonts w:ascii="宋体" w:eastAsia="宋体" w:hAnsi="宋体" w:cs="宋体" w:hint="eastAsia"/>
          <w:b/>
          <w:bCs/>
          <w:color w:val="333333"/>
          <w:sz w:val="36"/>
          <w:szCs w:val="36"/>
          <w:shd w:val="clear" w:color="auto" w:fill="FFFFFF"/>
        </w:rPr>
        <w:t>南昌大学食品科学与资源挖掘全国重点实验室招聘公告</w:t>
      </w:r>
    </w:p>
    <w:p w:rsidR="00EA4857" w:rsidRDefault="009800E9">
      <w:pPr>
        <w:widowControl/>
        <w:shd w:val="clear" w:color="auto" w:fill="FFFFFF"/>
        <w:spacing w:before="75" w:after="75"/>
        <w:ind w:firstLineChars="200" w:firstLine="636"/>
        <w:jc w:val="left"/>
        <w:rPr>
          <w:rFonts w:ascii="仿宋" w:eastAsia="仿宋" w:hAnsi="仿宋" w:cs="仿宋"/>
          <w:spacing w:val="-1"/>
          <w:kern w:val="0"/>
          <w:sz w:val="32"/>
          <w:szCs w:val="32"/>
        </w:rPr>
      </w:pPr>
      <w:r>
        <w:rPr>
          <w:rFonts w:ascii="仿宋" w:eastAsia="仿宋" w:hAnsi="仿宋" w:cs="仿宋" w:hint="eastAsia"/>
          <w:spacing w:val="-1"/>
          <w:kern w:val="0"/>
          <w:sz w:val="32"/>
          <w:szCs w:val="32"/>
        </w:rPr>
        <w:t>因工作需要，食品科学与资源挖掘全国重点实验室现公开招聘其他专业技术岗人员1名</w:t>
      </w:r>
      <w:r>
        <w:rPr>
          <w:rFonts w:ascii="仿宋" w:eastAsia="仿宋" w:hAnsi="仿宋" w:cs="仿宋" w:hint="eastAsia"/>
          <w:sz w:val="32"/>
          <w:szCs w:val="32"/>
        </w:rPr>
        <w:t>（合同制校聘，非事业编制）</w:t>
      </w:r>
      <w:r>
        <w:rPr>
          <w:rFonts w:ascii="仿宋" w:eastAsia="仿宋" w:hAnsi="仿宋" w:cs="仿宋" w:hint="eastAsia"/>
          <w:spacing w:val="-1"/>
          <w:kern w:val="0"/>
          <w:sz w:val="32"/>
          <w:szCs w:val="32"/>
        </w:rPr>
        <w:t>，</w:t>
      </w:r>
      <w:r>
        <w:rPr>
          <w:rFonts w:ascii="仿宋" w:eastAsia="仿宋" w:hAnsi="仿宋" w:cs="仿宋" w:hint="eastAsia"/>
          <w:sz w:val="32"/>
          <w:szCs w:val="32"/>
        </w:rPr>
        <w:t>具体招聘事项如下：</w:t>
      </w:r>
    </w:p>
    <w:p w:rsidR="00EA4857" w:rsidRDefault="009800E9">
      <w:pPr>
        <w:pStyle w:val="a5"/>
        <w:widowControl/>
        <w:shd w:val="clear" w:color="auto" w:fill="FFFFFF"/>
        <w:spacing w:beforeAutospacing="0" w:afterAutospacing="0" w:line="560" w:lineRule="exact"/>
        <w:ind w:firstLine="640"/>
        <w:jc w:val="both"/>
        <w:rPr>
          <w:rFonts w:ascii="黑体" w:eastAsia="黑体" w:hAnsi="黑体" w:cs="黑体"/>
          <w:sz w:val="32"/>
          <w:szCs w:val="32"/>
        </w:rPr>
      </w:pPr>
      <w:r>
        <w:rPr>
          <w:rFonts w:ascii="黑体" w:eastAsia="黑体" w:hAnsi="黑体" w:cs="黑体" w:hint="eastAsia"/>
          <w:sz w:val="32"/>
          <w:szCs w:val="32"/>
          <w:shd w:val="clear" w:color="auto" w:fill="FFFFFF"/>
        </w:rPr>
        <w:t>一、招聘条件</w:t>
      </w:r>
    </w:p>
    <w:p w:rsidR="00EA4857" w:rsidRDefault="009800E9">
      <w:pPr>
        <w:pStyle w:val="a5"/>
        <w:widowControl/>
        <w:shd w:val="clear" w:color="auto" w:fill="FFFFFF"/>
        <w:adjustRightInd w:val="0"/>
        <w:snapToGrid w:val="0"/>
        <w:spacing w:beforeAutospacing="0" w:afterAutospacing="0" w:line="560" w:lineRule="exact"/>
        <w:ind w:firstLine="641"/>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（一）基本条件：</w:t>
      </w:r>
    </w:p>
    <w:p w:rsidR="00EA4857" w:rsidRDefault="009800E9">
      <w:pPr>
        <w:pStyle w:val="a5"/>
        <w:widowControl/>
        <w:shd w:val="clear" w:color="auto" w:fill="FFFFFF"/>
        <w:adjustRightInd w:val="0"/>
        <w:snapToGrid w:val="0"/>
        <w:spacing w:beforeAutospacing="0" w:afterAutospacing="0" w:line="560" w:lineRule="exact"/>
        <w:ind w:firstLine="641"/>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1.有较强的组织纪律观念，拥护党和国家的各项方针政策，遵守宪法和法律；具有良好的思想品德、政治素养和职业道德，作风正派；身体健康、心理素质良好。</w:t>
      </w:r>
    </w:p>
    <w:p w:rsidR="00EA4857" w:rsidRDefault="009800E9">
      <w:pPr>
        <w:pStyle w:val="a5"/>
        <w:widowControl/>
        <w:shd w:val="clear" w:color="auto" w:fill="FFFFFF"/>
        <w:spacing w:beforeAutospacing="0" w:afterAutospacing="0" w:line="560" w:lineRule="exact"/>
        <w:ind w:firstLine="640"/>
        <w:jc w:val="both"/>
        <w:rPr>
          <w:rFonts w:ascii="仿宋" w:eastAsia="仿宋" w:hAnsi="仿宋" w:cs="仿宋"/>
          <w:sz w:val="32"/>
          <w:szCs w:val="32"/>
        </w:rPr>
      </w:pPr>
      <w:r>
        <w:rPr>
          <w:rFonts w:ascii="仿宋" w:eastAsia="仿宋" w:hAnsi="仿宋" w:cs="仿宋" w:hint="eastAsia"/>
          <w:sz w:val="32"/>
          <w:szCs w:val="32"/>
        </w:rPr>
        <w:t>（二）学历要求：研究生学历、硕士及以上学位</w:t>
      </w:r>
    </w:p>
    <w:p w:rsidR="00EA4857" w:rsidRDefault="009800E9">
      <w:pPr>
        <w:pStyle w:val="a5"/>
        <w:widowControl/>
        <w:shd w:val="clear" w:color="auto" w:fill="FFFFFF"/>
        <w:spacing w:beforeAutospacing="0" w:afterAutospacing="0" w:line="560" w:lineRule="exact"/>
        <w:ind w:firstLine="640"/>
        <w:jc w:val="both"/>
        <w:rPr>
          <w:rFonts w:ascii="仿宋" w:eastAsia="仿宋" w:hAnsi="仿宋" w:cs="仿宋"/>
          <w:sz w:val="32"/>
          <w:szCs w:val="32"/>
        </w:rPr>
      </w:pPr>
      <w:r>
        <w:rPr>
          <w:rFonts w:ascii="仿宋" w:eastAsia="仿宋" w:hAnsi="仿宋" w:cs="仿宋" w:hint="eastAsia"/>
          <w:sz w:val="32"/>
          <w:szCs w:val="32"/>
        </w:rPr>
        <w:t>（三）专业要求：理学（07）、工学（08）、农学（09）、医学（10）</w:t>
      </w:r>
    </w:p>
    <w:p w:rsidR="00EA4857" w:rsidRDefault="009800E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（四）年龄要求：年龄不超过35周岁（1989年1月1日之后出生）。</w:t>
      </w:r>
    </w:p>
    <w:p w:rsidR="00EA4857" w:rsidRDefault="009800E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（五）</w:t>
      </w:r>
      <w:r>
        <w:rPr>
          <w:rFonts w:ascii="仿宋" w:eastAsia="仿宋" w:hAnsi="仿宋" w:cs="仿宋" w:hint="eastAsia"/>
          <w:sz w:val="32"/>
          <w:szCs w:val="32"/>
        </w:rPr>
        <w:t>岗位素质要求：</w:t>
      </w:r>
      <w:r>
        <w:rPr>
          <w:rFonts w:ascii="仿宋" w:eastAsia="仿宋" w:hAnsi="仿宋" w:cs="仿宋"/>
          <w:sz w:val="32"/>
          <w:szCs w:val="32"/>
          <w:shd w:val="clear" w:color="auto" w:fill="FFFFFF"/>
        </w:rPr>
        <w:t>大学英语CET-4或CET-6考试成绩高于425分</w:t>
      </w:r>
      <w:r>
        <w:rPr>
          <w:rFonts w:ascii="仿宋" w:eastAsia="仿宋" w:hAnsi="仿宋" w:cs="仿宋" w:hint="eastAsia"/>
          <w:sz w:val="32"/>
          <w:szCs w:val="32"/>
          <w:shd w:val="clear" w:color="auto" w:fill="FFFFFF"/>
        </w:rPr>
        <w:t>。</w:t>
      </w:r>
      <w:r>
        <w:rPr>
          <w:rFonts w:ascii="仿宋" w:eastAsia="仿宋" w:hAnsi="仿宋" w:cs="仿宋"/>
          <w:sz w:val="32"/>
          <w:szCs w:val="32"/>
        </w:rPr>
        <w:t xml:space="preserve"> </w:t>
      </w:r>
    </w:p>
    <w:p w:rsidR="00EA4857" w:rsidRDefault="009800E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二、报名时间及方式</w:t>
      </w:r>
    </w:p>
    <w:p w:rsidR="00EA4857" w:rsidRDefault="009800E9">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（一）报名时间：</w:t>
      </w:r>
      <w:r>
        <w:rPr>
          <w:rFonts w:ascii="仿宋" w:eastAsia="仿宋" w:hAnsi="仿宋" w:cs="仿宋" w:hint="eastAsia"/>
          <w:sz w:val="32"/>
          <w:szCs w:val="32"/>
        </w:rPr>
        <w:t>2024年12月1</w:t>
      </w:r>
      <w:r w:rsidR="006F266F">
        <w:rPr>
          <w:rFonts w:ascii="仿宋" w:eastAsia="仿宋" w:hAnsi="仿宋" w:cs="仿宋" w:hint="eastAsia"/>
          <w:sz w:val="32"/>
          <w:szCs w:val="32"/>
        </w:rPr>
        <w:t>8</w:t>
      </w:r>
      <w:r>
        <w:rPr>
          <w:rFonts w:ascii="仿宋" w:eastAsia="仿宋" w:hAnsi="仿宋" w:cs="仿宋" w:hint="eastAsia"/>
          <w:sz w:val="32"/>
          <w:szCs w:val="32"/>
        </w:rPr>
        <w:t>日至12月2</w:t>
      </w:r>
      <w:r w:rsidR="006F266F">
        <w:rPr>
          <w:rFonts w:ascii="仿宋" w:eastAsia="仿宋" w:hAnsi="仿宋" w:cs="仿宋" w:hint="eastAsia"/>
          <w:sz w:val="32"/>
          <w:szCs w:val="32"/>
        </w:rPr>
        <w:t>5</w:t>
      </w:r>
      <w:r>
        <w:rPr>
          <w:rFonts w:ascii="仿宋" w:eastAsia="仿宋" w:hAnsi="仿宋" w:cs="仿宋" w:hint="eastAsia"/>
          <w:sz w:val="32"/>
          <w:szCs w:val="32"/>
        </w:rPr>
        <w:t>日</w:t>
      </w:r>
      <w:r>
        <w:rPr>
          <w:rFonts w:ascii="仿宋" w:eastAsia="仿宋" w:hAnsi="仿宋" w:cs="仿宋" w:hint="eastAsia"/>
          <w:b/>
          <w:bCs/>
          <w:sz w:val="32"/>
          <w:szCs w:val="32"/>
        </w:rPr>
        <w:t>。</w:t>
      </w:r>
      <w:r>
        <w:rPr>
          <w:rFonts w:ascii="仿宋" w:eastAsia="仿宋" w:hAnsi="仿宋" w:cs="仿宋"/>
          <w:sz w:val="32"/>
          <w:szCs w:val="32"/>
        </w:rPr>
        <w:t xml:space="preserve"> </w:t>
      </w:r>
    </w:p>
    <w:p w:rsidR="00EA4857" w:rsidRDefault="009800E9">
      <w:pPr>
        <w:widowControl/>
        <w:spacing w:line="56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（二）报名方式：</w:t>
      </w:r>
      <w:r>
        <w:rPr>
          <w:rFonts w:ascii="仿宋" w:eastAsia="仿宋" w:hAnsi="仿宋" w:cs="仿宋"/>
          <w:sz w:val="32"/>
          <w:szCs w:val="32"/>
        </w:rPr>
        <w:t xml:space="preserve"> </w:t>
      </w:r>
    </w:p>
    <w:p w:rsidR="00EA4857" w:rsidRDefault="009800E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请填写附件中的《南昌大学合同制岗应聘报名表》，连同个人简历、学历学位证书等材料</w:t>
      </w:r>
      <w:bookmarkStart w:id="0" w:name="_GoBack"/>
      <w:bookmarkEnd w:id="0"/>
      <w:r>
        <w:rPr>
          <w:rFonts w:ascii="仿宋" w:eastAsia="仿宋" w:hAnsi="仿宋" w:cs="仿宋" w:hint="eastAsia"/>
          <w:sz w:val="32"/>
          <w:szCs w:val="32"/>
        </w:rPr>
        <w:t>发至邮箱（yanqihao@ncu.edu.cn）</w:t>
      </w:r>
      <w:r>
        <w:rPr>
          <w:rFonts w:ascii="仿宋" w:eastAsia="仿宋" w:hAnsi="仿宋" w:cs="仿宋" w:hint="eastAsia"/>
          <w:spacing w:val="-1"/>
          <w:kern w:val="0"/>
          <w:sz w:val="32"/>
          <w:szCs w:val="32"/>
        </w:rPr>
        <w:t>，并将邮件主题标注为申请岗位的</w:t>
      </w:r>
      <w:r>
        <w:rPr>
          <w:rFonts w:ascii="仿宋" w:eastAsia="仿宋" w:hAnsi="仿宋" w:cs="仿宋" w:hint="eastAsia"/>
          <w:spacing w:val="-1"/>
          <w:kern w:val="0"/>
          <w:sz w:val="32"/>
          <w:szCs w:val="32"/>
        </w:rPr>
        <w:lastRenderedPageBreak/>
        <w:t>名称，例如“南昌大学食品全重科研秘书申请”。</w:t>
      </w:r>
      <w:r>
        <w:rPr>
          <w:rFonts w:ascii="仿宋" w:eastAsia="仿宋" w:hAnsi="仿宋" w:cs="仿宋" w:hint="eastAsia"/>
          <w:sz w:val="32"/>
          <w:szCs w:val="32"/>
        </w:rPr>
        <w:t>应聘者所提交的各项材料内容必须真实，内容不全或与要求不符的，不予受理。对弄虚作假者，一经查实将取消报名资格。</w:t>
      </w:r>
    </w:p>
    <w:p w:rsidR="00EA4857" w:rsidRDefault="009800E9">
      <w:pPr>
        <w:pStyle w:val="a5"/>
        <w:widowControl/>
        <w:shd w:val="clear" w:color="auto" w:fill="FFFFFF"/>
        <w:spacing w:beforeAutospacing="0" w:afterAutospacing="0" w:line="560" w:lineRule="exact"/>
        <w:ind w:firstLine="640"/>
        <w:jc w:val="both"/>
        <w:rPr>
          <w:rFonts w:ascii="黑体" w:eastAsia="黑体" w:hAnsi="黑体" w:cs="黑体"/>
          <w:sz w:val="32"/>
          <w:szCs w:val="32"/>
        </w:rPr>
      </w:pPr>
      <w:r>
        <w:rPr>
          <w:rFonts w:ascii="黑体" w:eastAsia="黑体" w:hAnsi="黑体" w:cs="黑体" w:hint="eastAsia"/>
          <w:sz w:val="32"/>
          <w:szCs w:val="32"/>
          <w:shd w:val="clear" w:color="auto" w:fill="FFFFFF"/>
        </w:rPr>
        <w:t>三、招聘程序</w:t>
      </w:r>
    </w:p>
    <w:p w:rsidR="00EA4857" w:rsidRDefault="009800E9">
      <w:pPr>
        <w:pStyle w:val="a5"/>
        <w:widowControl/>
        <w:shd w:val="clear" w:color="auto" w:fill="FFFFFF"/>
        <w:snapToGrid w:val="0"/>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（一）初审</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对应聘者的材料进行资格审查</w:t>
      </w:r>
    </w:p>
    <w:p w:rsidR="00EA4857" w:rsidRDefault="009800E9">
      <w:pPr>
        <w:pStyle w:val="a5"/>
        <w:widowControl/>
        <w:shd w:val="clear" w:color="auto" w:fill="FFFFFF"/>
        <w:snapToGrid w:val="0"/>
        <w:spacing w:beforeAutospacing="0" w:afterAutospacing="0" w:line="560" w:lineRule="exact"/>
        <w:ind w:firstLine="641"/>
        <w:jc w:val="both"/>
        <w:rPr>
          <w:rFonts w:ascii="仿宋" w:eastAsia="仿宋" w:hAnsi="仿宋" w:cs="仿宋"/>
          <w:sz w:val="32"/>
          <w:szCs w:val="32"/>
        </w:rPr>
      </w:pPr>
      <w:r>
        <w:rPr>
          <w:rFonts w:ascii="仿宋" w:eastAsia="仿宋" w:hAnsi="仿宋" w:cs="仿宋" w:hint="eastAsia"/>
          <w:sz w:val="32"/>
          <w:szCs w:val="32"/>
        </w:rPr>
        <w:t>（二）考核</w:t>
      </w:r>
      <w:r>
        <w:rPr>
          <w:rFonts w:ascii="仿宋" w:eastAsia="仿宋" w:hAnsi="仿宋" w:cs="仿宋"/>
          <w:sz w:val="32"/>
          <w:szCs w:val="32"/>
        </w:rPr>
        <w:t xml:space="preserve"> </w:t>
      </w:r>
      <w:r>
        <w:rPr>
          <w:rFonts w:ascii="仿宋" w:eastAsia="仿宋" w:hAnsi="仿宋" w:cs="仿宋" w:hint="eastAsia"/>
          <w:sz w:val="32"/>
          <w:szCs w:val="32"/>
        </w:rPr>
        <w:t>安排资格审查合格者参加考核</w:t>
      </w:r>
    </w:p>
    <w:p w:rsidR="00EA4857" w:rsidRDefault="009800E9">
      <w:pPr>
        <w:pStyle w:val="a5"/>
        <w:widowControl/>
        <w:shd w:val="clear" w:color="auto" w:fill="FFFFFF"/>
        <w:snapToGrid w:val="0"/>
        <w:spacing w:beforeAutospacing="0" w:afterAutospacing="0" w:line="560" w:lineRule="exact"/>
        <w:ind w:firstLine="641"/>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考核安排另行通知。</w:t>
      </w:r>
    </w:p>
    <w:p w:rsidR="00EA4857" w:rsidRDefault="009800E9">
      <w:pPr>
        <w:pStyle w:val="a5"/>
        <w:widowControl/>
        <w:shd w:val="clear" w:color="auto" w:fill="FFFFFF"/>
        <w:spacing w:beforeAutospacing="0" w:afterAutospacing="0" w:line="560" w:lineRule="exact"/>
        <w:ind w:firstLine="640"/>
        <w:jc w:val="both"/>
        <w:rPr>
          <w:rFonts w:ascii="黑体" w:eastAsia="黑体" w:hAnsi="黑体" w:cs="黑体"/>
          <w:sz w:val="32"/>
          <w:szCs w:val="32"/>
        </w:rPr>
      </w:pPr>
      <w:r>
        <w:rPr>
          <w:rFonts w:ascii="黑体" w:eastAsia="黑体" w:hAnsi="黑体" w:cs="黑体" w:hint="eastAsia"/>
          <w:sz w:val="32"/>
          <w:szCs w:val="32"/>
          <w:shd w:val="clear" w:color="auto" w:fill="FFFFFF"/>
        </w:rPr>
        <w:t>四、聘用待遇</w:t>
      </w:r>
    </w:p>
    <w:p w:rsidR="00EA4857" w:rsidRDefault="009800E9">
      <w:pPr>
        <w:pStyle w:val="a5"/>
        <w:widowControl/>
        <w:shd w:val="clear" w:color="auto" w:fill="FFFFFF"/>
        <w:spacing w:beforeAutospacing="0" w:afterAutospacing="0" w:line="560" w:lineRule="exact"/>
        <w:ind w:firstLine="640"/>
        <w:jc w:val="both"/>
        <w:rPr>
          <w:rFonts w:ascii="仿宋" w:eastAsia="仿宋" w:hAnsi="仿宋" w:cs="仿宋"/>
          <w:sz w:val="32"/>
          <w:szCs w:val="32"/>
        </w:rPr>
      </w:pPr>
      <w:r>
        <w:rPr>
          <w:rFonts w:ascii="仿宋" w:eastAsia="仿宋" w:hAnsi="仿宋" w:cs="仿宋" w:hint="eastAsia"/>
          <w:sz w:val="32"/>
          <w:szCs w:val="32"/>
          <w:shd w:val="clear" w:color="auto" w:fill="FFFFFF"/>
        </w:rPr>
        <w:t>聘用人员实行合同制聘用管理；聘用期内福利待遇按照《南昌大学劳动合同制岗位设置与用工管理办法（试行）》（南大校发〔2021〕112号）执行。</w:t>
      </w:r>
    </w:p>
    <w:p w:rsidR="00EA4857" w:rsidRDefault="009800E9">
      <w:pPr>
        <w:pStyle w:val="a5"/>
        <w:widowControl/>
        <w:shd w:val="clear" w:color="auto" w:fill="FFFFFF"/>
        <w:spacing w:beforeAutospacing="0" w:afterAutospacing="0" w:line="560" w:lineRule="exact"/>
        <w:ind w:firstLine="640"/>
        <w:jc w:val="both"/>
        <w:rPr>
          <w:rFonts w:ascii="黑体" w:eastAsia="黑体" w:hAnsi="黑体" w:cs="黑体"/>
          <w:sz w:val="32"/>
          <w:szCs w:val="32"/>
        </w:rPr>
      </w:pPr>
      <w:r>
        <w:rPr>
          <w:rFonts w:ascii="黑体" w:eastAsia="黑体" w:hAnsi="黑体" w:cs="黑体" w:hint="eastAsia"/>
          <w:sz w:val="32"/>
          <w:szCs w:val="32"/>
          <w:shd w:val="clear" w:color="auto" w:fill="FFFFFF"/>
        </w:rPr>
        <w:t>五、报名及联系方式</w:t>
      </w:r>
    </w:p>
    <w:p w:rsidR="00EA4857" w:rsidRDefault="009800E9">
      <w:pPr>
        <w:pStyle w:val="a5"/>
        <w:widowControl/>
        <w:shd w:val="clear" w:color="auto" w:fill="FFFFFF"/>
        <w:adjustRightInd w:val="0"/>
        <w:snapToGrid w:val="0"/>
        <w:spacing w:beforeAutospacing="0" w:afterAutospacing="0" w:line="560" w:lineRule="exact"/>
        <w:ind w:firstLine="641"/>
        <w:jc w:val="both"/>
        <w:rPr>
          <w:rFonts w:ascii="仿宋" w:eastAsia="仿宋" w:hAnsi="仿宋" w:cs="仿宋"/>
          <w:sz w:val="32"/>
          <w:szCs w:val="32"/>
        </w:rPr>
      </w:pPr>
      <w:r>
        <w:rPr>
          <w:rFonts w:ascii="仿宋" w:eastAsia="仿宋" w:hAnsi="仿宋" w:cs="仿宋" w:hint="eastAsia"/>
          <w:sz w:val="32"/>
          <w:szCs w:val="32"/>
          <w:shd w:val="clear" w:color="auto" w:fill="FFFFFF"/>
        </w:rPr>
        <w:t>报名地点：</w:t>
      </w:r>
      <w:r>
        <w:rPr>
          <w:rFonts w:ascii="仿宋" w:eastAsia="仿宋" w:hAnsi="仿宋" w:cs="仿宋" w:hint="eastAsia"/>
          <w:sz w:val="32"/>
          <w:szCs w:val="32"/>
        </w:rPr>
        <w:t>江西省南昌市南京东路235号南昌大学食品科学与资源挖掘全国重点实验室</w:t>
      </w:r>
    </w:p>
    <w:p w:rsidR="00EA4857" w:rsidRDefault="009800E9">
      <w:pPr>
        <w:pStyle w:val="a5"/>
        <w:widowControl/>
        <w:shd w:val="clear" w:color="auto" w:fill="FFFFFF"/>
        <w:adjustRightInd w:val="0"/>
        <w:snapToGrid w:val="0"/>
        <w:spacing w:beforeAutospacing="0" w:afterAutospacing="0" w:line="560" w:lineRule="exact"/>
        <w:ind w:firstLine="641"/>
        <w:jc w:val="both"/>
        <w:rPr>
          <w:rFonts w:ascii="仿宋" w:eastAsia="仿宋" w:hAnsi="仿宋" w:cs="仿宋"/>
          <w:sz w:val="32"/>
          <w:szCs w:val="32"/>
        </w:rPr>
      </w:pPr>
      <w:r>
        <w:rPr>
          <w:rFonts w:ascii="仿宋" w:eastAsia="仿宋" w:hAnsi="仿宋" w:cs="仿宋" w:hint="eastAsia"/>
          <w:sz w:val="32"/>
          <w:szCs w:val="32"/>
          <w:shd w:val="clear" w:color="auto" w:fill="FFFFFF"/>
        </w:rPr>
        <w:t>报名邮箱：</w:t>
      </w:r>
      <w:r>
        <w:rPr>
          <w:rFonts w:ascii="仿宋" w:eastAsia="仿宋" w:hAnsi="仿宋" w:cs="仿宋" w:hint="eastAsia"/>
          <w:sz w:val="32"/>
          <w:szCs w:val="32"/>
        </w:rPr>
        <w:t>yanqihao@ncu.edu.cn</w:t>
      </w:r>
    </w:p>
    <w:p w:rsidR="00EA4857" w:rsidRDefault="009800E9">
      <w:pPr>
        <w:pStyle w:val="a5"/>
        <w:widowControl/>
        <w:shd w:val="clear" w:color="auto" w:fill="FFFFFF"/>
        <w:adjustRightInd w:val="0"/>
        <w:snapToGrid w:val="0"/>
        <w:spacing w:beforeAutospacing="0" w:afterAutospacing="0" w:line="560" w:lineRule="exact"/>
        <w:ind w:firstLine="641"/>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联系人：鄢琦昊  </w:t>
      </w:r>
    </w:p>
    <w:p w:rsidR="00EA4857" w:rsidRDefault="009800E9">
      <w:pPr>
        <w:pStyle w:val="a5"/>
        <w:widowControl/>
        <w:shd w:val="clear" w:color="auto" w:fill="FFFFFF"/>
        <w:adjustRightInd w:val="0"/>
        <w:snapToGrid w:val="0"/>
        <w:spacing w:beforeAutospacing="0" w:afterAutospacing="0" w:line="560" w:lineRule="exact"/>
        <w:ind w:firstLine="641"/>
        <w:jc w:val="both"/>
        <w:rPr>
          <w:rFonts w:ascii="仿宋" w:eastAsia="仿宋" w:hAnsi="仿宋" w:cs="仿宋"/>
          <w:sz w:val="32"/>
          <w:szCs w:val="32"/>
        </w:rPr>
      </w:pPr>
      <w:r>
        <w:rPr>
          <w:rFonts w:ascii="仿宋" w:eastAsia="仿宋" w:hAnsi="仿宋" w:cs="仿宋" w:hint="eastAsia"/>
          <w:sz w:val="32"/>
          <w:szCs w:val="32"/>
          <w:shd w:val="clear" w:color="auto" w:fill="FFFFFF"/>
        </w:rPr>
        <w:t>联系电话：</w:t>
      </w:r>
      <w:r>
        <w:rPr>
          <w:rFonts w:ascii="仿宋" w:eastAsia="仿宋" w:hAnsi="仿宋" w:cs="仿宋"/>
          <w:sz w:val="32"/>
          <w:szCs w:val="32"/>
        </w:rPr>
        <w:t xml:space="preserve"> </w:t>
      </w:r>
      <w:r>
        <w:rPr>
          <w:rFonts w:ascii="仿宋" w:eastAsia="仿宋" w:hAnsi="仿宋" w:cs="仿宋" w:hint="eastAsia"/>
          <w:sz w:val="32"/>
          <w:szCs w:val="32"/>
        </w:rPr>
        <w:t>0791-88304347</w:t>
      </w:r>
    </w:p>
    <w:p w:rsidR="00EA4857" w:rsidRDefault="00EA4857">
      <w:pPr>
        <w:adjustRightInd w:val="0"/>
        <w:snapToGrid w:val="0"/>
        <w:spacing w:line="560" w:lineRule="exact"/>
        <w:ind w:firstLine="641"/>
        <w:rPr>
          <w:rFonts w:ascii="仿宋" w:eastAsia="仿宋" w:hAnsi="仿宋" w:cs="仿宋"/>
          <w:sz w:val="32"/>
          <w:szCs w:val="32"/>
        </w:rPr>
      </w:pPr>
    </w:p>
    <w:p w:rsidR="00EA4857" w:rsidRDefault="009800E9">
      <w:pPr>
        <w:spacing w:line="560" w:lineRule="exact"/>
        <w:ind w:right="1280" w:firstLineChars="200" w:firstLine="640"/>
        <w:jc w:val="right"/>
        <w:rPr>
          <w:rFonts w:ascii="仿宋" w:eastAsia="仿宋" w:hAnsi="仿宋" w:cs="仿宋"/>
          <w:sz w:val="32"/>
          <w:szCs w:val="32"/>
        </w:rPr>
      </w:pPr>
      <w:r>
        <w:rPr>
          <w:rFonts w:ascii="仿宋" w:eastAsia="仿宋" w:hAnsi="仿宋" w:cs="仿宋" w:hint="eastAsia"/>
          <w:sz w:val="32"/>
          <w:szCs w:val="32"/>
        </w:rPr>
        <w:t>人事处</w:t>
      </w:r>
    </w:p>
    <w:p w:rsidR="00EA4857" w:rsidRDefault="009800E9">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食品科学与资源挖掘全国重点实验室                </w:t>
      </w:r>
      <w:r>
        <w:rPr>
          <w:rFonts w:ascii="仿宋" w:eastAsia="仿宋" w:hAnsi="仿宋" w:cs="仿宋"/>
          <w:sz w:val="32"/>
          <w:szCs w:val="32"/>
        </w:rPr>
        <w:t xml:space="preserve"> </w:t>
      </w:r>
      <w:r>
        <w:rPr>
          <w:rFonts w:ascii="仿宋" w:eastAsia="仿宋" w:hAnsi="仿宋" w:cs="仿宋" w:hint="eastAsia"/>
          <w:sz w:val="32"/>
          <w:szCs w:val="32"/>
        </w:rPr>
        <w:t xml:space="preserve">      2024年</w:t>
      </w:r>
      <w:r>
        <w:rPr>
          <w:rFonts w:ascii="仿宋" w:eastAsia="仿宋" w:hAnsi="仿宋" w:cs="仿宋"/>
          <w:sz w:val="32"/>
          <w:szCs w:val="32"/>
        </w:rPr>
        <w:t xml:space="preserve"> </w:t>
      </w:r>
      <w:r>
        <w:rPr>
          <w:rFonts w:ascii="仿宋" w:eastAsia="仿宋" w:hAnsi="仿宋" w:cs="仿宋" w:hint="eastAsia"/>
          <w:sz w:val="32"/>
          <w:szCs w:val="32"/>
        </w:rPr>
        <w:t>12</w:t>
      </w:r>
      <w:r>
        <w:rPr>
          <w:rFonts w:ascii="仿宋" w:eastAsia="仿宋" w:hAnsi="仿宋" w:cs="仿宋"/>
          <w:sz w:val="32"/>
          <w:szCs w:val="32"/>
        </w:rPr>
        <w:t xml:space="preserve"> </w:t>
      </w:r>
      <w:r>
        <w:rPr>
          <w:rFonts w:ascii="仿宋" w:eastAsia="仿宋" w:hAnsi="仿宋" w:cs="仿宋" w:hint="eastAsia"/>
          <w:sz w:val="32"/>
          <w:szCs w:val="32"/>
        </w:rPr>
        <w:t>月</w:t>
      </w:r>
      <w:r>
        <w:rPr>
          <w:rFonts w:ascii="仿宋" w:eastAsia="仿宋" w:hAnsi="仿宋" w:cs="仿宋"/>
          <w:sz w:val="32"/>
          <w:szCs w:val="32"/>
        </w:rPr>
        <w:t xml:space="preserve"> </w:t>
      </w:r>
      <w:r>
        <w:rPr>
          <w:rFonts w:ascii="仿宋" w:eastAsia="仿宋" w:hAnsi="仿宋" w:cs="仿宋" w:hint="eastAsia"/>
          <w:sz w:val="32"/>
          <w:szCs w:val="32"/>
        </w:rPr>
        <w:t>1</w:t>
      </w:r>
      <w:r w:rsidR="006F266F">
        <w:rPr>
          <w:rFonts w:ascii="仿宋" w:eastAsia="仿宋" w:hAnsi="仿宋" w:cs="仿宋" w:hint="eastAsia"/>
          <w:sz w:val="32"/>
          <w:szCs w:val="32"/>
        </w:rPr>
        <w:t>8</w:t>
      </w:r>
      <w:r>
        <w:rPr>
          <w:rFonts w:ascii="仿宋" w:eastAsia="仿宋" w:hAnsi="仿宋" w:cs="仿宋"/>
          <w:sz w:val="32"/>
          <w:szCs w:val="32"/>
        </w:rPr>
        <w:t xml:space="preserve"> 日</w:t>
      </w:r>
    </w:p>
    <w:p w:rsidR="00EA4857" w:rsidRDefault="00EA4857">
      <w:pPr>
        <w:spacing w:line="560" w:lineRule="exact"/>
        <w:ind w:firstLineChars="200" w:firstLine="640"/>
        <w:jc w:val="center"/>
        <w:rPr>
          <w:rFonts w:ascii="仿宋" w:eastAsia="仿宋" w:hAnsi="仿宋" w:cs="仿宋"/>
          <w:sz w:val="32"/>
          <w:szCs w:val="32"/>
        </w:rPr>
      </w:pPr>
    </w:p>
    <w:p w:rsidR="00EA4857" w:rsidRDefault="00EA4857">
      <w:pPr>
        <w:spacing w:line="560" w:lineRule="exact"/>
        <w:ind w:firstLineChars="200" w:firstLine="640"/>
        <w:rPr>
          <w:rFonts w:ascii="仿宋" w:eastAsia="仿宋" w:hAnsi="仿宋" w:cs="仿宋"/>
          <w:sz w:val="32"/>
          <w:szCs w:val="32"/>
        </w:rPr>
        <w:sectPr w:rsidR="00EA4857">
          <w:footerReference w:type="default" r:id="rId8"/>
          <w:pgSz w:w="11906" w:h="16838"/>
          <w:pgMar w:top="1440" w:right="1800" w:bottom="1440" w:left="1800" w:header="851" w:footer="992" w:gutter="0"/>
          <w:cols w:space="425"/>
          <w:docGrid w:type="lines" w:linePitch="312"/>
        </w:sectPr>
      </w:pPr>
    </w:p>
    <w:p w:rsidR="00EA4857" w:rsidRDefault="00EA4857"/>
    <w:sectPr w:rsidR="00EA48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84" w:rsidRDefault="00961584">
      <w:r>
        <w:separator/>
      </w:r>
    </w:p>
  </w:endnote>
  <w:endnote w:type="continuationSeparator" w:id="0">
    <w:p w:rsidR="00961584" w:rsidRDefault="0096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857" w:rsidRDefault="00961584">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EA4857" w:rsidRDefault="009800E9">
                <w:pPr>
                  <w:pStyle w:val="a3"/>
                </w:pPr>
                <w:r>
                  <w:fldChar w:fldCharType="begin"/>
                </w:r>
                <w:r>
                  <w:instrText xml:space="preserve"> PAGE  \* MERGEFORMAT </w:instrText>
                </w:r>
                <w:r>
                  <w:fldChar w:fldCharType="separate"/>
                </w:r>
                <w:r w:rsidR="00E724FB">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84" w:rsidRDefault="00961584">
      <w:r>
        <w:separator/>
      </w:r>
    </w:p>
  </w:footnote>
  <w:footnote w:type="continuationSeparator" w:id="0">
    <w:p w:rsidR="00961584" w:rsidRDefault="00961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C1"/>
    <w:rsid w:val="00053C4E"/>
    <w:rsid w:val="000B1B32"/>
    <w:rsid w:val="0016285B"/>
    <w:rsid w:val="00176B3A"/>
    <w:rsid w:val="002A3A34"/>
    <w:rsid w:val="0039061D"/>
    <w:rsid w:val="0049035A"/>
    <w:rsid w:val="00567850"/>
    <w:rsid w:val="005E312E"/>
    <w:rsid w:val="00604005"/>
    <w:rsid w:val="006E2F3E"/>
    <w:rsid w:val="006F266F"/>
    <w:rsid w:val="00746892"/>
    <w:rsid w:val="00795566"/>
    <w:rsid w:val="007F0C4F"/>
    <w:rsid w:val="007F1250"/>
    <w:rsid w:val="00887741"/>
    <w:rsid w:val="008E3CC1"/>
    <w:rsid w:val="008F2F2F"/>
    <w:rsid w:val="00961584"/>
    <w:rsid w:val="009737B1"/>
    <w:rsid w:val="009800E9"/>
    <w:rsid w:val="009D4367"/>
    <w:rsid w:val="00AA174C"/>
    <w:rsid w:val="00B729AD"/>
    <w:rsid w:val="00B92010"/>
    <w:rsid w:val="00BF6FA5"/>
    <w:rsid w:val="00C51A7E"/>
    <w:rsid w:val="00CB1423"/>
    <w:rsid w:val="00D6012F"/>
    <w:rsid w:val="00D81D68"/>
    <w:rsid w:val="00DB2B45"/>
    <w:rsid w:val="00E724FB"/>
    <w:rsid w:val="00EA4857"/>
    <w:rsid w:val="00EC7730"/>
    <w:rsid w:val="28B61135"/>
    <w:rsid w:val="470D1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HTMLChar">
    <w:name w:val="HTML 预设格式 Char"/>
    <w:basedOn w:val="a0"/>
    <w:link w:val="HTML"/>
    <w:qFormat/>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HTMLChar">
    <w:name w:val="HTML 预设格式 Char"/>
    <w:basedOn w:val="a0"/>
    <w:link w:val="HTML"/>
    <w:qFormat/>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lenovo</cp:lastModifiedBy>
  <cp:revision>14</cp:revision>
  <dcterms:created xsi:type="dcterms:W3CDTF">2024-05-16T08:45:00Z</dcterms:created>
  <dcterms:modified xsi:type="dcterms:W3CDTF">2024-12-18T07:39:00Z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185259B4FEE042B79C33B51D1A206AC8_12</vt:lpwstr>
  </property>
</Properties>
</file>