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林县林业和草原局编外用工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员报名表</w:t>
      </w:r>
    </w:p>
    <w:tbl>
      <w:tblPr>
        <w:tblStyle w:val="2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县林业和草原综合行政执法大队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2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70"/>
        <w:gridCol w:w="1252"/>
        <w:gridCol w:w="1242"/>
        <w:gridCol w:w="1412"/>
        <w:gridCol w:w="1174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36"/>
                <w:lang w:val="en-US" w:eastAsia="zh-CN"/>
              </w:rPr>
              <w:t>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林县林业和草原局编外用工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简介   及政   治表   现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   所意  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  意见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GZmYTI2M2Y4MDY3ZWJjMzYwMWY4NzM1NjdiODEifQ=="/>
  </w:docVars>
  <w:rsids>
    <w:rsidRoot w:val="2EF10F61"/>
    <w:rsid w:val="2EF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2024-12-18T02:41:00Z</dcterms:created>
  <dc:creator>李富春</dc:creator>
  <cp:lastModifiedBy>李富春</cp:lastModifiedBy>
  <dcterms:modified xsi:type="dcterms:W3CDTF">2024-12-18T02:42:26Z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38E0F0E579EA461B974A44A1C8F9B3E1_11</vt:lpwstr>
  </property>
</Properties>
</file>