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成都市新都区人民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编外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人员报名登记表</w:t>
      </w:r>
    </w:p>
    <w:p>
      <w:pPr>
        <w:rPr>
          <w:rFonts w:hint="eastAsia" w:ascii="Times New Roman" w:hAnsi="Times New Roman"/>
          <w:b/>
          <w:color w:val="auto"/>
          <w:sz w:val="28"/>
          <w:szCs w:val="28"/>
        </w:rPr>
      </w:pPr>
    </w:p>
    <w:p>
      <w:pP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4"/>
          <w:szCs w:val="24"/>
        </w:rPr>
        <w:t>报名时间：   年　月  日</w:t>
      </w:r>
      <w:r>
        <w:rPr>
          <w:rFonts w:hint="default" w:ascii="Times New Roman" w:hAnsi="Times New Roman"/>
          <w:b/>
          <w:color w:val="auto"/>
          <w:sz w:val="24"/>
          <w:szCs w:val="24"/>
          <w:lang w:val="en-US"/>
        </w:rPr>
        <w:t xml:space="preserve">     </w:t>
      </w:r>
    </w:p>
    <w:tbl>
      <w:tblPr>
        <w:tblStyle w:val="3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302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民  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pacing w:val="-6"/>
                <w:sz w:val="24"/>
              </w:rPr>
            </w:pPr>
          </w:p>
        </w:tc>
        <w:tc>
          <w:tcPr>
            <w:tcW w:w="1954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单位性质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身高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学历类别</w:t>
            </w:r>
          </w:p>
        </w:tc>
        <w:tc>
          <w:tcPr>
            <w:tcW w:w="3259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普通高校（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（何年何月至何年何月在何地、何单位学习或工作，从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大学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开始填写）</w:t>
            </w:r>
          </w:p>
        </w:tc>
        <w:tc>
          <w:tcPr>
            <w:tcW w:w="7759" w:type="dxa"/>
            <w:gridSpan w:val="1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家庭成员及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工作单位及职务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有何特长及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突出业绩</w:t>
            </w:r>
          </w:p>
        </w:tc>
        <w:tc>
          <w:tcPr>
            <w:tcW w:w="7759" w:type="dxa"/>
            <w:gridSpan w:val="1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专业技术、技能证书</w:t>
            </w:r>
          </w:p>
        </w:tc>
        <w:tc>
          <w:tcPr>
            <w:tcW w:w="7759" w:type="dxa"/>
            <w:gridSpan w:val="1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奖惩情况</w:t>
            </w:r>
          </w:p>
        </w:tc>
        <w:tc>
          <w:tcPr>
            <w:tcW w:w="7759" w:type="dxa"/>
            <w:gridSpan w:val="1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有无刑事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犯罪记录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被开除公职记录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受过党纪政务处分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有无被列为失信联合惩戒对象</w:t>
            </w:r>
          </w:p>
        </w:tc>
        <w:tc>
          <w:tcPr>
            <w:tcW w:w="127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备   注</w:t>
            </w:r>
          </w:p>
        </w:tc>
        <w:tc>
          <w:tcPr>
            <w:tcW w:w="7759" w:type="dxa"/>
            <w:gridSpan w:val="1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hint="eastAsia" w:ascii="Times New Roman" w:hAnsi="Times New Roman" w:eastAsia="方正小标宋简体" w:cs="宋体"/>
          <w:color w:val="auto"/>
          <w:kern w:val="0"/>
          <w:sz w:val="24"/>
        </w:rPr>
      </w:pPr>
      <w:r>
        <w:rPr>
          <w:rFonts w:hint="eastAsia" w:ascii="Times New Roman" w:hAnsi="Times New Roman" w:eastAsia="仿宋_GB2312"/>
          <w:color w:val="auto"/>
          <w:sz w:val="24"/>
        </w:rPr>
        <w:t>说明：填写此表前请你务必仔细阅读“成都市新都区人民</w:t>
      </w:r>
      <w:r>
        <w:rPr>
          <w:rFonts w:hint="eastAsia" w:ascii="Times New Roman" w:hAnsi="Times New Roman" w:eastAsia="仿宋_GB2312"/>
          <w:color w:val="auto"/>
          <w:sz w:val="24"/>
          <w:lang w:eastAsia="zh-CN"/>
        </w:rPr>
        <w:t>检察院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公开招聘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  <w:lang w:eastAsia="zh-CN"/>
        </w:rPr>
        <w:t>编外人员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公告</w:t>
      </w:r>
      <w:r>
        <w:rPr>
          <w:rFonts w:hint="eastAsia" w:ascii="Times New Roman" w:hAnsi="Times New Roman" w:eastAsia="仿宋_GB2312"/>
          <w:color w:val="auto"/>
          <w:sz w:val="24"/>
        </w:rPr>
        <w:t>”。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1AE5"/>
    <w:rsid w:val="0BCB74BF"/>
    <w:rsid w:val="0D3444C3"/>
    <w:rsid w:val="1D2F1AE5"/>
    <w:rsid w:val="3C9F743E"/>
    <w:rsid w:val="40250443"/>
    <w:rsid w:val="4B3F0EE5"/>
    <w:rsid w:val="4E8D3B7B"/>
    <w:rsid w:val="517B49B1"/>
    <w:rsid w:val="53A33D02"/>
    <w:rsid w:val="585A1EA1"/>
    <w:rsid w:val="5BAF9301"/>
    <w:rsid w:val="76D4358A"/>
    <w:rsid w:val="A7DBF095"/>
    <w:rsid w:val="BEAAD567"/>
    <w:rsid w:val="F37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2021-02-24T15:29:00Z</dcterms:created>
  <dc:creator>Administrator</dc:creator>
  <cp:lastModifiedBy>jcy2312051653</cp:lastModifiedBy>
  <cp:lastPrinted>2023-04-21T09:48:00Z</cp:lastPrinted>
  <dcterms:modified xsi:type="dcterms:W3CDTF">2024-11-29T11:20:49Z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876BB2D733504645BA83BD0DD57AF44D</vt:lpwstr>
  </property>
</Properties>
</file>