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default" w:eastAsia="宋体"/>
          <w:sz w:val="15"/>
          <w:szCs w:val="15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6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政治审查及背景调查表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color w:val="000000"/>
          <w:sz w:val="15"/>
          <w:szCs w:val="15"/>
          <w:lang w:val="en-US" w:eastAsia="zh-CN"/>
        </w:rPr>
        <w:t>深圳市福田区慢性病防治院</w:t>
      </w:r>
    </w:p>
    <w:tbl>
      <w:tblPr>
        <w:tblStyle w:val="2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7"/>
        <w:gridCol w:w="893"/>
        <w:gridCol w:w="1481"/>
        <w:gridCol w:w="1136"/>
        <w:gridCol w:w="507"/>
        <w:gridCol w:w="1136"/>
        <w:gridCol w:w="1440"/>
        <w:gridCol w:w="213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07" w:type="dxa"/>
            <w:vMerge w:val="restart"/>
            <w:vAlign w:val="top"/>
          </w:tcPr>
          <w:p>
            <w:pPr>
              <w:spacing w:before="204" w:line="158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  <w:p>
            <w:pPr>
              <w:spacing w:before="204" w:line="158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本</w:t>
            </w:r>
          </w:p>
          <w:p>
            <w:pPr>
              <w:spacing w:line="180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人</w:t>
            </w:r>
          </w:p>
          <w:p>
            <w:pPr>
              <w:spacing w:before="13" w:line="180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填</w:t>
            </w:r>
          </w:p>
          <w:p>
            <w:pPr>
              <w:spacing w:before="19" w:line="177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写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原工作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>位及部门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原职位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原单位工作时间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月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日至 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0" w:hRule="atLeast"/>
        </w:trPr>
        <w:tc>
          <w:tcPr>
            <w:tcW w:w="507" w:type="dxa"/>
            <w:vAlign w:val="top"/>
          </w:tcPr>
          <w:p>
            <w:pPr>
              <w:spacing w:before="1369" w:line="1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政</w:t>
            </w:r>
          </w:p>
          <w:p>
            <w:pPr>
              <w:spacing w:before="13" w:line="171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治</w:t>
            </w:r>
          </w:p>
          <w:p>
            <w:pPr>
              <w:spacing w:before="16" w:line="197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审</w:t>
            </w:r>
          </w:p>
          <w:p>
            <w:pPr>
              <w:spacing w:before="3" w:line="177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查</w:t>
            </w:r>
          </w:p>
        </w:tc>
        <w:tc>
          <w:tcPr>
            <w:tcW w:w="9393" w:type="dxa"/>
            <w:gridSpan w:val="8"/>
            <w:vAlign w:val="top"/>
          </w:tcPr>
          <w:p>
            <w:pPr>
              <w:spacing w:line="224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（主要填写被证明人政治表现、是否参加过邪教组织，遵纪守法和遵守社会公德情况等）</w:t>
            </w:r>
          </w:p>
          <w:p>
            <w:pPr>
              <w:spacing w:line="224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  <w:p>
            <w:pPr>
              <w:spacing w:line="224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  <w:p>
            <w:pPr>
              <w:spacing w:line="224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before="2291" w:line="200" w:lineRule="exact"/>
              <w:ind w:firstLine="0"/>
              <w:jc w:val="both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证明人（签字）：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  盖章：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日</w:t>
            </w:r>
          </w:p>
          <w:p>
            <w:pPr>
              <w:spacing w:before="292" w:line="210" w:lineRule="exact"/>
              <w:ind w:firstLine="0"/>
              <w:jc w:val="both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（中共党员由所在党支部填写审查意见及盖章，非中共党员由原单位／学校或档案所在人才交流服务中心填写审查意见及盖章）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507" w:type="dxa"/>
            <w:vMerge w:val="restart"/>
            <w:vAlign w:val="top"/>
          </w:tcPr>
          <w:p>
            <w:pPr>
              <w:spacing w:before="2937" w:line="1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原</w:t>
            </w:r>
          </w:p>
          <w:p>
            <w:pPr>
              <w:spacing w:before="19" w:line="158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工</w:t>
            </w:r>
          </w:p>
          <w:p>
            <w:pPr>
              <w:spacing w:before="23" w:line="197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作</w:t>
            </w:r>
          </w:p>
          <w:p>
            <w:pPr>
              <w:spacing w:before="16" w:line="171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单</w:t>
            </w:r>
          </w:p>
          <w:p>
            <w:pPr>
              <w:spacing w:before="13" w:line="180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位</w:t>
            </w:r>
          </w:p>
          <w:p>
            <w:pPr>
              <w:spacing w:before="13" w:line="180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填</w:t>
            </w:r>
          </w:p>
          <w:p>
            <w:pPr>
              <w:spacing w:before="19" w:line="177" w:lineRule="exact"/>
              <w:jc w:val="center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写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调查项目及内容（应届毕业生无需提供）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1、是否存在不良记录或纠纷？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□是 □否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2、离职时各项工作是否交接完善？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□是 □否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3、人际关系及领导关系是否和睦？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□是 □否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4、有无培训协议或行业禁止？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□是 □否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5、原单位工作表现及业务能力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□优秀 □良好 □一般 □很差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spacing w:before="431" w:line="180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6、该员工离职的真实原因</w:t>
            </w:r>
          </w:p>
        </w:tc>
        <w:tc>
          <w:tcPr>
            <w:tcW w:w="5376" w:type="dxa"/>
            <w:gridSpan w:val="4"/>
            <w:vAlign w:val="top"/>
          </w:tcPr>
          <w:p>
            <w:pPr>
              <w:spacing w:before="126" w:line="222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□个人辞职（原因：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spacing w:before="332" w:line="200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□单位辞退（原因：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spacing w:before="316" w:line="180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7、其他情况</w:t>
            </w:r>
          </w:p>
        </w:tc>
        <w:tc>
          <w:tcPr>
            <w:tcW w:w="5376" w:type="dxa"/>
            <w:gridSpan w:val="4"/>
            <w:vAlign w:val="center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507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</w:p>
        </w:tc>
        <w:tc>
          <w:tcPr>
            <w:tcW w:w="9393" w:type="dxa"/>
            <w:gridSpan w:val="8"/>
            <w:vAlign w:val="top"/>
          </w:tcPr>
          <w:p>
            <w:pPr>
              <w:spacing w:before="167" w:line="180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本单位以上所记录的调查信息均真实有效！</w:t>
            </w:r>
          </w:p>
          <w:p>
            <w:pPr>
              <w:spacing w:before="817" w:line="118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  <w:p>
            <w:pPr>
              <w:spacing w:before="817" w:line="118" w:lineRule="exact"/>
              <w:ind w:firstLine="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经办人（签字）：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经办人职位：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 联系方式：</w:t>
            </w:r>
          </w:p>
          <w:p>
            <w:pPr>
              <w:spacing w:before="178" w:line="205" w:lineRule="exact"/>
              <w:ind w:firstLine="6600" w:firstLineChars="3300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单位人事部门盖章</w:t>
            </w:r>
          </w:p>
          <w:p>
            <w:pPr>
              <w:spacing w:before="178" w:line="205" w:lineRule="exact"/>
              <w:ind w:firstLine="6600" w:firstLineChars="3300"/>
              <w:jc w:val="left"/>
              <w:rPr>
                <w:rFonts w:hint="eastAsia"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 xml:space="preserve"> 月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0"/>
                <w:szCs w:val="20"/>
              </w:rPr>
              <w:t>日</w:t>
            </w:r>
          </w:p>
        </w:tc>
      </w:tr>
    </w:tbl>
    <w:p>
      <w:pPr>
        <w:spacing w:line="1" w:lineRule="exact"/>
        <w:rPr>
          <w:sz w:val="16"/>
          <w:szCs w:val="16"/>
        </w:rPr>
        <w:sectPr>
          <w:type w:val="continuous"/>
          <w:pgSz w:w="12040" w:h="16840"/>
          <w:pgMar w:top="1080" w:right="720" w:bottom="1440" w:left="960" w:header="0" w:footer="0" w:gutter="0"/>
          <w:cols w:space="720" w:num="1"/>
        </w:sectPr>
      </w:pPr>
    </w:p>
    <w:p>
      <w:pPr>
        <w:spacing w:line="1" w:lineRule="exact"/>
        <w:rPr>
          <w:sz w:val="16"/>
          <w:szCs w:val="16"/>
        </w:rPr>
      </w:pPr>
    </w:p>
    <w:sectPr>
      <w:type w:val="continuous"/>
      <w:pgSz w:w="12040" w:h="16840"/>
      <w:pgMar w:top="1080" w:right="720" w:bottom="1440" w:left="9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ZGRiYWY0YzJkNTg2ZmUxMzEzZTEzZDFjMmE2ZWIifQ=="/>
  </w:docVars>
  <w:rsids>
    <w:rsidRoot w:val="00BD0BC8"/>
    <w:rsid w:val="000D6051"/>
    <w:rsid w:val="009F0BE0"/>
    <w:rsid w:val="00BA6D97"/>
    <w:rsid w:val="00BD0BC8"/>
    <w:rsid w:val="1C554102"/>
    <w:rsid w:val="27A71694"/>
    <w:rsid w:val="51B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393</Words>
  <Characters>393</Characters>
  <TotalTime>23</TotalTime>
  <ScaleCrop>false</ScaleCrop>
  <LinksUpToDate>false</LinksUpToDate>
  <CharactersWithSpaces>597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2023-11-15T06:33:00Z</dcterms:created>
  <dc:creator>INTSIG</dc:creator>
  <dc:description>Intsig Word Converter</dc:description>
  <cp:lastModifiedBy>夏美芳</cp:lastModifiedBy>
  <cp:lastPrinted>2024-05-29T08:13:37Z</cp:lastPrinted>
  <dcterms:modified xsi:type="dcterms:W3CDTF">2024-05-29T08:17:08Z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DF7C955FBBA34975B592994895CDF1FF</vt:lpwstr>
  </property>
</Properties>
</file>