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防贫监测信息员、政府购买服务岗位工作人员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973"/>
        <w:gridCol w:w="467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18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码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月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zhhNTVlMDg5MTM0MjFmMDlhZmM5M2E5YTc1NGYifQ=="/>
  </w:docVars>
  <w:rsids>
    <w:rsidRoot w:val="00000000"/>
    <w:rsid w:val="29AA7834"/>
    <w:rsid w:val="2FCB03F4"/>
    <w:rsid w:val="3EC06D14"/>
    <w:rsid w:val="43D91614"/>
    <w:rsid w:val="5DD40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autoRedefine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autoRedefine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autoRedefine/>
    <w:qFormat/>
    <w:uiPriority w:val="0"/>
  </w:style>
  <w:style w:type="character" w:customStyle="1" w:styleId="9">
    <w:name w:val="UserStyle_0"/>
    <w:basedOn w:val="7"/>
    <w:link w:val="2"/>
    <w:autoRedefine/>
    <w:semiHidden/>
    <w:qFormat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autoRedefine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280</Characters>
  <TotalTime>1</TotalTime>
  <ScaleCrop>false</ScaleCrop>
  <LinksUpToDate>false</LinksUpToDate>
  <CharactersWithSpaces>376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2022-07-04T08:43:00Z</dcterms:created>
  <dc:creator>Administrator</dc:creator>
  <cp:lastModifiedBy>小道名也</cp:lastModifiedBy>
  <dcterms:modified xsi:type="dcterms:W3CDTF">2024-12-12T02:19:39Z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73BDB3FF28FF49C289251B0FC9A9A4BD_13</vt:lpwstr>
  </property>
</Properties>
</file>