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Hans"/>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岗位基本职责及任职资格</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lang w:val="en-US" w:eastAsia="zh-Hans"/>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u w:val="none"/>
          <w:lang w:val="en-SG" w:eastAsia="zh-CN"/>
          <w14:ligatures w14:val="standardContextual"/>
        </w:rPr>
      </w:pPr>
      <w:r>
        <w:rPr>
          <w:rFonts w:hint="eastAsia" w:ascii="黑体" w:hAnsi="黑体" w:eastAsia="黑体" w:cs="黑体"/>
          <w:b w:val="0"/>
          <w:bCs w:val="0"/>
          <w:sz w:val="32"/>
          <w:szCs w:val="32"/>
          <w:u w:val="none"/>
          <w:lang w:val="en-US" w:eastAsia="zh-CN"/>
          <w14:ligatures w14:val="standardContextual"/>
        </w:rPr>
        <w:t>一、</w:t>
      </w:r>
      <w:r>
        <w:rPr>
          <w:rFonts w:hint="eastAsia" w:ascii="黑体" w:hAnsi="黑体" w:eastAsia="黑体" w:cs="黑体"/>
          <w:b w:val="0"/>
          <w:bCs w:val="0"/>
          <w:sz w:val="32"/>
          <w:szCs w:val="32"/>
          <w:u w:val="none"/>
          <w:lang w:val="en-SG"/>
          <w14:ligatures w14:val="standardContextual"/>
        </w:rPr>
        <w:t>中建</w:t>
      </w:r>
      <w:r>
        <w:rPr>
          <w:rFonts w:hint="eastAsia" w:ascii="黑体" w:hAnsi="黑体" w:eastAsia="黑体" w:cs="黑体"/>
          <w:b w:val="0"/>
          <w:bCs w:val="0"/>
          <w:sz w:val="32"/>
          <w:szCs w:val="32"/>
          <w:u w:val="none"/>
          <w:lang w:val="en-US" w:eastAsia="zh-CN"/>
          <w14:ligatures w14:val="standardContextual"/>
        </w:rPr>
        <w:t>六局</w:t>
      </w:r>
    </w:p>
    <w:p>
      <w:pPr>
        <w:keepNext w:val="0"/>
        <w:keepLines w:val="0"/>
        <w:pageBreakBefore w:val="0"/>
        <w:numPr>
          <w:ilvl w:val="0"/>
          <w:numId w:val="0"/>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bCs/>
          <w:kern w:val="2"/>
          <w:sz w:val="32"/>
          <w:szCs w:val="32"/>
          <w:lang w:val="en-SG" w:eastAsia="zh-CN" w:bidi="ar-SA"/>
          <w14:ligatures w14:val="standardContextual"/>
        </w:rPr>
      </w:pPr>
      <w:bookmarkStart w:id="0" w:name="_Hlk179195536"/>
      <w:r>
        <w:rPr>
          <w:rFonts w:hint="eastAsia" w:ascii="仿宋_GB2312" w:hAnsi="仿宋_GB2312" w:eastAsia="仿宋_GB2312" w:cs="仿宋_GB2312"/>
          <w:b/>
          <w:bCs/>
          <w:kern w:val="2"/>
          <w:sz w:val="32"/>
          <w:szCs w:val="32"/>
          <w:lang w:val="en-SG" w:eastAsia="zh-CN" w:bidi="ar-SA"/>
          <w14:ligatures w14:val="standardContextual"/>
        </w:rPr>
        <w:t>（</w:t>
      </w:r>
      <w:r>
        <w:rPr>
          <w:rFonts w:hint="eastAsia" w:ascii="仿宋_GB2312" w:hAnsi="仿宋_GB2312" w:eastAsia="仿宋_GB2312" w:cs="仿宋_GB2312"/>
          <w:b/>
          <w:bCs/>
          <w:kern w:val="2"/>
          <w:sz w:val="32"/>
          <w:szCs w:val="32"/>
          <w:lang w:val="en-US" w:eastAsia="zh-CN" w:bidi="ar-SA"/>
          <w14:ligatures w14:val="standardContextual"/>
        </w:rPr>
        <w:t>一</w:t>
      </w:r>
      <w:r>
        <w:rPr>
          <w:rFonts w:hint="eastAsia" w:ascii="仿宋_GB2312" w:hAnsi="仿宋_GB2312" w:eastAsia="仿宋_GB2312" w:cs="仿宋_GB2312"/>
          <w:b/>
          <w:bCs/>
          <w:kern w:val="2"/>
          <w:sz w:val="32"/>
          <w:szCs w:val="32"/>
          <w:lang w:val="en-SG" w:eastAsia="zh-CN" w:bidi="ar-SA"/>
          <w14:ligatures w14:val="standardContextual"/>
        </w:rPr>
        <w:t>）二级子企业总经理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SG"/>
          <w14:ligatures w14:val="standardContextual"/>
        </w:rPr>
      </w:pPr>
      <w:r>
        <w:rPr>
          <w:rFonts w:hint="eastAsia" w:ascii="仿宋_GB2312" w:hAnsi="仿宋_GB2312" w:eastAsia="仿宋_GB2312" w:cs="仿宋_GB2312"/>
          <w:b/>
          <w:bCs/>
          <w:sz w:val="32"/>
          <w:szCs w:val="32"/>
          <w:lang w:val="en-US" w:eastAsia="zh-CN"/>
          <w14:ligatures w14:val="standardContextual"/>
        </w:rPr>
        <w:t>岗位基本</w:t>
      </w:r>
      <w:r>
        <w:rPr>
          <w:rFonts w:hint="eastAsia" w:ascii="仿宋_GB2312" w:hAnsi="仿宋_GB2312" w:eastAsia="仿宋_GB2312" w:cs="仿宋_GB2312"/>
          <w:b/>
          <w:bCs/>
          <w:sz w:val="32"/>
          <w:szCs w:val="32"/>
          <w:lang w:val="en-SG"/>
          <w14:ligatures w14:val="standardContextual"/>
        </w:rPr>
        <w:t>职责：</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eastAsia="zh-CN"/>
          <w14:ligatures w14:val="standardContextual"/>
        </w:rPr>
      </w:pPr>
      <w:r>
        <w:rPr>
          <w:rFonts w:hint="eastAsia" w:ascii="仿宋_GB2312" w:hAnsi="仿宋_GB2312" w:eastAsia="仿宋_GB2312" w:cs="仿宋_GB2312"/>
          <w:sz w:val="32"/>
          <w:szCs w:val="32"/>
          <w:lang w:val="en-SG"/>
          <w14:ligatures w14:val="standardContextual"/>
        </w:rPr>
        <w:t>1.贯彻落实公司党组织和董事会决议，落实“一岗双责”责任</w:t>
      </w:r>
      <w:r>
        <w:rPr>
          <w:rFonts w:hint="eastAsia" w:ascii="仿宋_GB2312" w:hAnsi="仿宋_GB2312" w:eastAsia="仿宋_GB2312" w:cs="仿宋_GB2312"/>
          <w:sz w:val="32"/>
          <w:szCs w:val="32"/>
          <w:lang w:val="en-SG" w:eastAsia="zh-CN"/>
          <w14:ligatures w14:val="standardContextual"/>
        </w:rPr>
        <w:t>；</w:t>
      </w:r>
      <w:r>
        <w:rPr>
          <w:rFonts w:hint="eastAsia" w:ascii="仿宋_GB2312" w:hAnsi="仿宋_GB2312" w:eastAsia="仿宋_GB2312" w:cs="仿宋_GB2312"/>
          <w:sz w:val="32"/>
          <w:szCs w:val="32"/>
          <w:lang w:val="en-SG"/>
          <w14:ligatures w14:val="standardContextual"/>
        </w:rPr>
        <w:t>2.按照公司章程的规定和董事会的授权，拟订公司经营计划，依法合规组织实施公司年度经营计划，全面负责公司日常生产经营活动，全面完成董事会下达的各项指标</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eastAsia="zh-CN"/>
          <w14:ligatures w14:val="standardContextual"/>
        </w:rPr>
      </w:pPr>
      <w:r>
        <w:rPr>
          <w:rFonts w:hint="eastAsia" w:ascii="仿宋_GB2312" w:hAnsi="仿宋_GB2312" w:eastAsia="仿宋_GB2312" w:cs="仿宋_GB2312"/>
          <w:sz w:val="32"/>
          <w:szCs w:val="32"/>
          <w:lang w:val="en-SG"/>
          <w14:ligatures w14:val="standardContextual"/>
        </w:rPr>
        <w:t>3.完善公司法人治理及内部管理机制，加强全面风险管理，确保合规稳健经营</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eastAsia="zh-CN"/>
          <w14:ligatures w14:val="standardContextual"/>
        </w:rPr>
      </w:pPr>
      <w:r>
        <w:rPr>
          <w:rFonts w:hint="eastAsia" w:ascii="仿宋_GB2312" w:hAnsi="仿宋_GB2312" w:eastAsia="仿宋_GB2312" w:cs="仿宋_GB2312"/>
          <w:sz w:val="32"/>
          <w:szCs w:val="32"/>
          <w:lang w:val="en-SG"/>
          <w14:ligatures w14:val="standardContextual"/>
        </w:rPr>
        <w:t>4.协调公司各类涉外公共关系方面的事务，维护公司对外形象</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5.深入了解行业内相关市场信息、业内动态以及相关政策，为公司决策提供依据。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b/>
          <w:bCs/>
          <w:sz w:val="32"/>
          <w:szCs w:val="32"/>
          <w:lang w:val="en-SG"/>
          <w14:ligatures w14:val="standardContextual"/>
        </w:rPr>
        <w:t>任职资格：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425" w:leftChars="0" w:hanging="425" w:firstLineChars="0"/>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现任中建集团三级子企业班子正职或相当职务；</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425" w:leftChars="0" w:hanging="425" w:firstLineChars="0"/>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中建集团三级子企业班子副职或相当职务2年以上工作经历，未满2年的，应当具备中建集团三级子企业班子副职或相当职务和下一层级正职或相当职务累计5年以上的工作经历</w:t>
      </w:r>
      <w:r>
        <w:rPr>
          <w:rFonts w:hint="eastAsia" w:ascii="仿宋_GB2312" w:hAnsi="仿宋_GB2312" w:eastAsia="仿宋_GB2312" w:cs="仿宋_GB2312"/>
          <w:sz w:val="32"/>
          <w:szCs w:val="32"/>
          <w:lang w:val="en-SG" w:eastAsia="zh-CN"/>
          <w14:ligatures w14:val="standardContextual"/>
        </w:rPr>
        <w:t>。</w:t>
      </w:r>
    </w:p>
    <w:bookmarkEnd w:id="0"/>
    <w:p>
      <w:pPr>
        <w:keepNext w:val="0"/>
        <w:keepLines w:val="0"/>
        <w:pageBreakBefore w:val="0"/>
        <w:numPr>
          <w:ilvl w:val="0"/>
          <w:numId w:val="0"/>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bCs/>
          <w:kern w:val="2"/>
          <w:sz w:val="32"/>
          <w:szCs w:val="32"/>
          <w:lang w:val="en-SG" w:eastAsia="zh-CN" w:bidi="ar-SA"/>
          <w14:ligatures w14:val="standardContextual"/>
        </w:rPr>
      </w:pPr>
      <w:r>
        <w:rPr>
          <w:rFonts w:hint="eastAsia" w:ascii="仿宋_GB2312" w:hAnsi="仿宋_GB2312" w:eastAsia="仿宋_GB2312" w:cs="仿宋_GB2312"/>
          <w:b/>
          <w:bCs/>
          <w:kern w:val="2"/>
          <w:sz w:val="32"/>
          <w:szCs w:val="32"/>
          <w:lang w:val="en-SG" w:eastAsia="zh-CN" w:bidi="ar-SA"/>
          <w14:ligatures w14:val="standardContextual"/>
        </w:rPr>
        <w:t>（</w:t>
      </w:r>
      <w:r>
        <w:rPr>
          <w:rFonts w:hint="eastAsia" w:ascii="仿宋_GB2312" w:hAnsi="仿宋_GB2312" w:eastAsia="仿宋_GB2312" w:cs="仿宋_GB2312"/>
          <w:b/>
          <w:bCs/>
          <w:kern w:val="2"/>
          <w:sz w:val="32"/>
          <w:szCs w:val="32"/>
          <w:lang w:val="en-US" w:eastAsia="zh-CN" w:bidi="ar-SA"/>
          <w14:ligatures w14:val="standardContextual"/>
        </w:rPr>
        <w:t>二</w:t>
      </w:r>
      <w:r>
        <w:rPr>
          <w:rFonts w:hint="eastAsia" w:ascii="仿宋_GB2312" w:hAnsi="仿宋_GB2312" w:eastAsia="仿宋_GB2312" w:cs="仿宋_GB2312"/>
          <w:b/>
          <w:bCs/>
          <w:kern w:val="2"/>
          <w:sz w:val="32"/>
          <w:szCs w:val="32"/>
          <w:lang w:val="en-SG" w:eastAsia="zh-CN" w:bidi="ar-SA"/>
          <w14:ligatures w14:val="standardContextual"/>
        </w:rPr>
        <w:t>）总部部门副职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SG"/>
          <w14:ligatures w14:val="standardContextual"/>
        </w:rPr>
      </w:pPr>
      <w:r>
        <w:rPr>
          <w:rFonts w:hint="eastAsia" w:ascii="仿宋_GB2312" w:hAnsi="仿宋_GB2312" w:eastAsia="仿宋_GB2312" w:cs="仿宋_GB2312"/>
          <w:b/>
          <w:bCs/>
          <w:sz w:val="32"/>
          <w:szCs w:val="32"/>
          <w:lang w:val="en-US" w:eastAsia="zh-CN"/>
          <w14:ligatures w14:val="standardContextual"/>
        </w:rPr>
        <w:t>岗位基本</w:t>
      </w:r>
      <w:r>
        <w:rPr>
          <w:rFonts w:hint="eastAsia" w:ascii="仿宋_GB2312" w:hAnsi="仿宋_GB2312" w:eastAsia="仿宋_GB2312" w:cs="仿宋_GB2312"/>
          <w:b/>
          <w:bCs/>
          <w:sz w:val="32"/>
          <w:szCs w:val="32"/>
          <w:lang w:val="en-SG"/>
          <w14:ligatures w14:val="standardContextual"/>
        </w:rPr>
        <w:t>职责：</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eastAsia="zh-CN"/>
          <w14:ligatures w14:val="standardContextual"/>
        </w:rPr>
      </w:pPr>
      <w:r>
        <w:rPr>
          <w:rFonts w:hint="eastAsia" w:ascii="仿宋_GB2312" w:hAnsi="仿宋_GB2312" w:eastAsia="仿宋_GB2312" w:cs="仿宋_GB2312"/>
          <w:sz w:val="32"/>
          <w:szCs w:val="32"/>
          <w:lang w:val="en-SG"/>
          <w14:ligatures w14:val="standardContextual"/>
        </w:rPr>
        <w:t>1.根据工程局年度战略部署，协助部门主要负责人推动落实部门重点工作，创新性开展日常工作和专项工作</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eastAsia="zh-CN"/>
          <w14:ligatures w14:val="standardContextual"/>
        </w:rPr>
      </w:pPr>
      <w:r>
        <w:rPr>
          <w:rFonts w:hint="eastAsia" w:ascii="仿宋_GB2312" w:hAnsi="仿宋_GB2312" w:eastAsia="仿宋_GB2312" w:cs="仿宋_GB2312"/>
          <w:sz w:val="32"/>
          <w:szCs w:val="32"/>
          <w:lang w:val="en-SG"/>
          <w14:ligatures w14:val="standardContextual"/>
        </w:rPr>
        <w:t>2.负责全局业务体系建设，切实发挥好总部“创新、引领、服务、监督”职能，提升穿透式管理水平</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3.着力打造高素质管理团队，强化业务线人才队伍建设，不断优化业务线人才结构。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b/>
          <w:bCs/>
          <w:sz w:val="32"/>
          <w:szCs w:val="32"/>
          <w:lang w:val="en-SG"/>
          <w14:ligatures w14:val="standardContextual"/>
        </w:rPr>
        <w:t>任职资格：</w:t>
      </w:r>
    </w:p>
    <w:p>
      <w:pPr>
        <w:keepNext w:val="0"/>
        <w:keepLines w:val="0"/>
        <w:pageBreakBefore w:val="0"/>
        <w:numPr>
          <w:ilvl w:val="0"/>
          <w:numId w:val="2"/>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sz w:val="32"/>
          <w:szCs w:val="32"/>
          <w:lang w:val="en-SG" w:eastAsia="zh-CN"/>
          <w14:ligatures w14:val="standardContextual"/>
        </w:rPr>
      </w:pPr>
      <w:r>
        <w:rPr>
          <w:rFonts w:hint="eastAsia" w:ascii="仿宋_GB2312" w:hAnsi="仿宋_GB2312" w:eastAsia="仿宋_GB2312" w:cs="仿宋_GB2312"/>
          <w:sz w:val="32"/>
          <w:szCs w:val="32"/>
          <w:lang w:val="en-SG"/>
          <w14:ligatures w14:val="standardContextual"/>
        </w:rPr>
        <w:t>现任中建集团三级子企业班子副职或相当职务；</w:t>
      </w:r>
    </w:p>
    <w:p>
      <w:pPr>
        <w:keepNext w:val="0"/>
        <w:keepLines w:val="0"/>
        <w:pageBreakBefore w:val="0"/>
        <w:numPr>
          <w:ilvl w:val="0"/>
          <w:numId w:val="2"/>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sz w:val="32"/>
          <w:szCs w:val="32"/>
          <w:lang w:val="en-SG" w:eastAsia="zh-CN"/>
          <w14:ligatures w14:val="standardContextual"/>
        </w:rPr>
      </w:pPr>
      <w:r>
        <w:rPr>
          <w:rFonts w:hint="eastAsia" w:ascii="仿宋_GB2312" w:hAnsi="仿宋_GB2312" w:eastAsia="仿宋_GB2312" w:cs="仿宋_GB2312"/>
          <w:sz w:val="32"/>
          <w:szCs w:val="32"/>
          <w:lang w:val="en-SG"/>
          <w14:ligatures w14:val="standardContextual"/>
        </w:rPr>
        <w:t>中建集团四级子企业班子正职或相当职务3年以上工作经历，未满3年的，应当具备中建集团四级子企业班子正职或相当职务和下一层级副职或相当职务累计5年以上的工作经历</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numPr>
          <w:ilvl w:val="0"/>
          <w:numId w:val="0"/>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bCs/>
          <w:kern w:val="2"/>
          <w:sz w:val="32"/>
          <w:szCs w:val="32"/>
          <w:lang w:val="en-SG" w:eastAsia="zh-CN" w:bidi="ar-SA"/>
          <w14:ligatures w14:val="standardContextual"/>
        </w:rPr>
      </w:pPr>
      <w:r>
        <w:rPr>
          <w:rFonts w:hint="eastAsia" w:ascii="仿宋_GB2312" w:hAnsi="仿宋_GB2312" w:eastAsia="仿宋_GB2312" w:cs="仿宋_GB2312"/>
          <w:b/>
          <w:bCs/>
          <w:kern w:val="2"/>
          <w:sz w:val="32"/>
          <w:szCs w:val="32"/>
          <w:lang w:val="en-SG" w:eastAsia="zh-CN" w:bidi="ar-SA"/>
          <w14:ligatures w14:val="standardContextual"/>
        </w:rPr>
        <w:t>（</w:t>
      </w:r>
      <w:r>
        <w:rPr>
          <w:rFonts w:hint="eastAsia" w:ascii="仿宋_GB2312" w:hAnsi="仿宋_GB2312" w:eastAsia="仿宋_GB2312" w:cs="仿宋_GB2312"/>
          <w:b/>
          <w:bCs/>
          <w:kern w:val="2"/>
          <w:sz w:val="32"/>
          <w:szCs w:val="32"/>
          <w:lang w:val="en-US" w:eastAsia="zh-CN" w:bidi="ar-SA"/>
          <w14:ligatures w14:val="standardContextual"/>
        </w:rPr>
        <w:t>三</w:t>
      </w:r>
      <w:r>
        <w:rPr>
          <w:rFonts w:hint="eastAsia" w:ascii="仿宋_GB2312" w:hAnsi="仿宋_GB2312" w:eastAsia="仿宋_GB2312" w:cs="仿宋_GB2312"/>
          <w:b/>
          <w:bCs/>
          <w:kern w:val="2"/>
          <w:sz w:val="32"/>
          <w:szCs w:val="32"/>
          <w:lang w:val="en-SG" w:eastAsia="zh-CN" w:bidi="ar-SA"/>
          <w14:ligatures w14:val="standardContextual"/>
        </w:rPr>
        <w:t>）区域分局营销副职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SG"/>
          <w14:ligatures w14:val="standardContextual"/>
        </w:rPr>
      </w:pPr>
      <w:r>
        <w:rPr>
          <w:rFonts w:hint="eastAsia" w:ascii="仿宋_GB2312" w:hAnsi="仿宋_GB2312" w:eastAsia="仿宋_GB2312" w:cs="仿宋_GB2312"/>
          <w:b/>
          <w:bCs/>
          <w:sz w:val="32"/>
          <w:szCs w:val="32"/>
          <w:lang w:val="en-US" w:eastAsia="zh-CN"/>
          <w14:ligatures w14:val="standardContextual"/>
        </w:rPr>
        <w:t>岗位基本</w:t>
      </w:r>
      <w:r>
        <w:rPr>
          <w:rFonts w:hint="eastAsia" w:ascii="仿宋_GB2312" w:hAnsi="仿宋_GB2312" w:eastAsia="仿宋_GB2312" w:cs="仿宋_GB2312"/>
          <w:b/>
          <w:bCs/>
          <w:sz w:val="32"/>
          <w:szCs w:val="32"/>
          <w:lang w:val="en-SG"/>
          <w14:ligatures w14:val="standardContextual"/>
        </w:rPr>
        <w:t>职责：</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425" w:leftChars="0" w:hanging="425" w:firstLineChars="0"/>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统筹区域资源,协调内外部公共关系,对接高端客户</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425" w:leftChars="0" w:hanging="425" w:firstLineChars="0"/>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开拓区域市场,跟踪并锁定重大项目,推动项目落地</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425" w:leftChars="0" w:hanging="425" w:firstLineChars="0"/>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开展投资拓展,创新投资模式,把控投资风险。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b/>
          <w:bCs/>
          <w:sz w:val="32"/>
          <w:szCs w:val="32"/>
          <w:lang w:val="en-SG"/>
          <w14:ligatures w14:val="standardContextual"/>
        </w:rPr>
        <w:t>任职资格：</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425" w:leftChars="0" w:hanging="425" w:firstLineChars="0"/>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现任中建集团三级子企业班子副职或相当职务；</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425" w:leftChars="0" w:hanging="425" w:firstLineChars="0"/>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sz w:val="32"/>
          <w:szCs w:val="32"/>
          <w:lang w:val="en-SG"/>
          <w14:ligatures w14:val="standardContextual"/>
        </w:rPr>
        <w:t>中建集团四级子企业班子正职或相当职务3年以上工作经历，未满3年的，应当具备中建集团四级子企业班子正职或相当职务和下一层级副职或相当职务累计5年以上的工作经历</w:t>
      </w:r>
      <w:r>
        <w:rPr>
          <w:rFonts w:hint="eastAsia" w:ascii="仿宋_GB2312" w:hAnsi="仿宋_GB2312" w:eastAsia="仿宋_GB2312" w:cs="仿宋_GB2312"/>
          <w:sz w:val="32"/>
          <w:szCs w:val="32"/>
          <w:lang w:val="en-SG" w:eastAsia="zh-CN"/>
          <w14:ligatures w14:val="standardContextual"/>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u w:val="none"/>
          <w:lang w:val="en-US" w:eastAsia="zh-CN"/>
          <w14:ligatures w14:val="standardContextual"/>
        </w:rPr>
      </w:pPr>
      <w:r>
        <w:rPr>
          <w:rFonts w:hint="eastAsia" w:ascii="黑体" w:hAnsi="黑体" w:eastAsia="黑体" w:cs="黑体"/>
          <w:b w:val="0"/>
          <w:bCs w:val="0"/>
          <w:sz w:val="32"/>
          <w:szCs w:val="32"/>
          <w:u w:val="none"/>
          <w:lang w:val="en-US" w:eastAsia="zh-CN"/>
          <w14:ligatures w14:val="standardContextual"/>
        </w:rPr>
        <w:t>二、</w:t>
      </w:r>
      <w:r>
        <w:rPr>
          <w:rFonts w:hint="eastAsia" w:ascii="黑体" w:hAnsi="黑体" w:eastAsia="黑体" w:cs="黑体"/>
          <w:b w:val="0"/>
          <w:bCs w:val="0"/>
          <w:sz w:val="32"/>
          <w:szCs w:val="32"/>
          <w:u w:val="none"/>
          <w:lang w:val="en-SG"/>
          <w14:ligatures w14:val="standardContextual"/>
        </w:rPr>
        <w:t>中建</w:t>
      </w:r>
      <w:r>
        <w:rPr>
          <w:rFonts w:hint="eastAsia" w:ascii="黑体" w:hAnsi="黑体" w:eastAsia="黑体" w:cs="黑体"/>
          <w:b w:val="0"/>
          <w:bCs w:val="0"/>
          <w:sz w:val="32"/>
          <w:szCs w:val="32"/>
          <w:u w:val="none"/>
          <w:lang w:val="en-US" w:eastAsia="zh-CN"/>
          <w14:ligatures w14:val="standardContextual"/>
        </w:rPr>
        <w:t>丝路</w:t>
      </w:r>
    </w:p>
    <w:p>
      <w:pPr>
        <w:keepNext w:val="0"/>
        <w:keepLines w:val="0"/>
        <w:pageBreakBefore w:val="0"/>
        <w:numPr>
          <w:ilvl w:val="0"/>
          <w:numId w:val="0"/>
        </w:numPr>
        <w:kinsoku/>
        <w:wordWrap/>
        <w:overflowPunct/>
        <w:topLinePunct w:val="0"/>
        <w:autoSpaceDE/>
        <w:autoSpaceDN/>
        <w:bidi w:val="0"/>
        <w:adjustRightInd/>
        <w:snapToGrid/>
        <w:spacing w:after="0" w:line="560" w:lineRule="exact"/>
        <w:contextualSpacing/>
        <w:textAlignment w:val="auto"/>
        <w:rPr>
          <w:rFonts w:hint="default" w:ascii="仿宋_GB2312" w:hAnsi="仿宋_GB2312" w:eastAsia="仿宋_GB2312" w:cs="仿宋_GB2312"/>
          <w:b/>
          <w:bCs/>
          <w:kern w:val="2"/>
          <w:sz w:val="32"/>
          <w:szCs w:val="32"/>
          <w:lang w:val="en-US" w:eastAsia="zh-CN" w:bidi="ar-SA"/>
          <w14:ligatures w14:val="standardContextual"/>
        </w:rPr>
      </w:pPr>
      <w:r>
        <w:rPr>
          <w:rFonts w:hint="eastAsia" w:ascii="仿宋_GB2312" w:hAnsi="仿宋_GB2312" w:eastAsia="仿宋_GB2312" w:cs="仿宋_GB2312"/>
          <w:b/>
          <w:bCs/>
          <w:kern w:val="2"/>
          <w:sz w:val="32"/>
          <w:szCs w:val="32"/>
          <w:lang w:val="en-SG" w:eastAsia="zh-CN" w:bidi="ar-SA"/>
          <w14:ligatures w14:val="standardContextual"/>
        </w:rPr>
        <w:t>（</w:t>
      </w:r>
      <w:r>
        <w:rPr>
          <w:rFonts w:hint="eastAsia" w:ascii="仿宋_GB2312" w:hAnsi="仿宋_GB2312" w:eastAsia="仿宋_GB2312" w:cs="仿宋_GB2312"/>
          <w:b/>
          <w:bCs/>
          <w:kern w:val="2"/>
          <w:sz w:val="32"/>
          <w:szCs w:val="32"/>
          <w:lang w:val="en-US" w:eastAsia="zh-CN" w:bidi="ar-SA"/>
          <w14:ligatures w14:val="standardContextual"/>
        </w:rPr>
        <w:t>一</w:t>
      </w:r>
      <w:r>
        <w:rPr>
          <w:rFonts w:hint="eastAsia" w:ascii="仿宋_GB2312" w:hAnsi="仿宋_GB2312" w:eastAsia="仿宋_GB2312" w:cs="仿宋_GB2312"/>
          <w:b/>
          <w:bCs/>
          <w:kern w:val="2"/>
          <w:sz w:val="32"/>
          <w:szCs w:val="32"/>
          <w:lang w:val="en-SG" w:eastAsia="zh-CN" w:bidi="ar-SA"/>
          <w14:ligatures w14:val="standardContextual"/>
        </w:rPr>
        <w:t>）区域</w:t>
      </w:r>
      <w:r>
        <w:rPr>
          <w:rFonts w:hint="eastAsia" w:ascii="仿宋_GB2312" w:hAnsi="仿宋_GB2312" w:eastAsia="仿宋_GB2312" w:cs="仿宋_GB2312"/>
          <w:b/>
          <w:bCs/>
          <w:kern w:val="2"/>
          <w:sz w:val="32"/>
          <w:szCs w:val="32"/>
          <w:lang w:val="en-US" w:eastAsia="zh-CN" w:bidi="ar-SA"/>
          <w14:ligatures w14:val="standardContextual"/>
        </w:rPr>
        <w:t>总部</w:t>
      </w:r>
      <w:r>
        <w:rPr>
          <w:rFonts w:hint="eastAsia" w:ascii="仿宋_GB2312" w:hAnsi="仿宋_GB2312" w:eastAsia="仿宋_GB2312" w:cs="仿宋_GB2312"/>
          <w:b/>
          <w:bCs/>
          <w:kern w:val="2"/>
          <w:sz w:val="32"/>
          <w:szCs w:val="32"/>
          <w:lang w:val="en-SG" w:eastAsia="zh-CN" w:bidi="ar-SA"/>
          <w14:ligatures w14:val="standardContextual"/>
        </w:rPr>
        <w:t>营销</w:t>
      </w:r>
      <w:r>
        <w:rPr>
          <w:rFonts w:hint="eastAsia" w:ascii="仿宋_GB2312" w:hAnsi="仿宋_GB2312" w:eastAsia="仿宋_GB2312" w:cs="仿宋_GB2312"/>
          <w:b/>
          <w:bCs/>
          <w:kern w:val="2"/>
          <w:sz w:val="32"/>
          <w:szCs w:val="32"/>
          <w:lang w:val="en-US" w:eastAsia="zh-CN" w:bidi="ar-SA"/>
          <w14:ligatures w14:val="standardContextual"/>
        </w:rPr>
        <w:t>副总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SG"/>
          <w14:ligatures w14:val="standardContextual"/>
        </w:rPr>
      </w:pPr>
      <w:r>
        <w:rPr>
          <w:rFonts w:hint="eastAsia" w:ascii="仿宋_GB2312" w:hAnsi="仿宋_GB2312" w:eastAsia="仿宋_GB2312" w:cs="仿宋_GB2312"/>
          <w:b/>
          <w:bCs/>
          <w:sz w:val="32"/>
          <w:szCs w:val="32"/>
          <w:lang w:val="en-US" w:eastAsia="zh-CN"/>
          <w14:ligatures w14:val="standardContextual"/>
        </w:rPr>
        <w:t>岗位基本</w:t>
      </w:r>
      <w:r>
        <w:rPr>
          <w:rFonts w:hint="eastAsia" w:ascii="仿宋_GB2312" w:hAnsi="仿宋_GB2312" w:eastAsia="仿宋_GB2312" w:cs="仿宋_GB2312"/>
          <w:b/>
          <w:bCs/>
          <w:sz w:val="32"/>
          <w:szCs w:val="32"/>
          <w:lang w:val="en-SG"/>
          <w14:ligatures w14:val="standardContextual"/>
        </w:rPr>
        <w:t>职责：</w:t>
      </w:r>
    </w:p>
    <w:p>
      <w:pPr>
        <w:keepNext w:val="0"/>
        <w:keepLines w:val="0"/>
        <w:pageBreakBefore w:val="0"/>
        <w:numPr>
          <w:ilvl w:val="0"/>
          <w:numId w:val="5"/>
        </w:numPr>
        <w:kinsoku/>
        <w:wordWrap/>
        <w:overflowPunct/>
        <w:topLinePunct w:val="0"/>
        <w:autoSpaceDE/>
        <w:autoSpaceDN/>
        <w:bidi w:val="0"/>
        <w:adjustRightInd/>
        <w:snapToGrid/>
        <w:spacing w:after="0" w:line="560" w:lineRule="exact"/>
        <w:ind w:left="425" w:leftChars="0" w:hanging="425"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根据公司战略部署，筛选并跟踪重点项目，深度开发所辖区域，并对重要关系资源进行整合，保证重点项目的顺利落地；</w:t>
      </w:r>
    </w:p>
    <w:p>
      <w:pPr>
        <w:keepNext w:val="0"/>
        <w:keepLines w:val="0"/>
        <w:pageBreakBefore w:val="0"/>
        <w:numPr>
          <w:ilvl w:val="0"/>
          <w:numId w:val="5"/>
        </w:numPr>
        <w:kinsoku/>
        <w:wordWrap/>
        <w:overflowPunct/>
        <w:topLinePunct w:val="0"/>
        <w:autoSpaceDE/>
        <w:autoSpaceDN/>
        <w:bidi w:val="0"/>
        <w:adjustRightInd/>
        <w:snapToGrid/>
        <w:spacing w:after="0" w:line="560" w:lineRule="exact"/>
        <w:ind w:left="425" w:leftChars="0" w:hanging="425"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协同中建六局开发区域资源，充分调动丝路与六局战略性协同发展的综合优势和力量，快速推进项目落地；</w:t>
      </w:r>
    </w:p>
    <w:p>
      <w:pPr>
        <w:keepNext w:val="0"/>
        <w:keepLines w:val="0"/>
        <w:pageBreakBefore w:val="0"/>
        <w:numPr>
          <w:ilvl w:val="0"/>
          <w:numId w:val="5"/>
        </w:numPr>
        <w:kinsoku/>
        <w:wordWrap/>
        <w:overflowPunct/>
        <w:topLinePunct w:val="0"/>
        <w:autoSpaceDE/>
        <w:autoSpaceDN/>
        <w:bidi w:val="0"/>
        <w:adjustRightInd/>
        <w:snapToGrid/>
        <w:spacing w:after="0" w:line="560" w:lineRule="exact"/>
        <w:ind w:left="425" w:leftChars="0" w:hanging="425"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开拓区域市场，协调内外部公共关系资源，组织开展项目可研立项、投标策划等工作；</w:t>
      </w:r>
    </w:p>
    <w:p>
      <w:pPr>
        <w:keepNext w:val="0"/>
        <w:keepLines w:val="0"/>
        <w:pageBreakBefore w:val="0"/>
        <w:numPr>
          <w:ilvl w:val="0"/>
          <w:numId w:val="5"/>
        </w:numPr>
        <w:kinsoku/>
        <w:wordWrap/>
        <w:overflowPunct/>
        <w:topLinePunct w:val="0"/>
        <w:autoSpaceDE/>
        <w:autoSpaceDN/>
        <w:bidi w:val="0"/>
        <w:adjustRightInd/>
        <w:snapToGrid/>
        <w:spacing w:after="0" w:line="560" w:lineRule="exact"/>
        <w:ind w:left="425" w:leftChars="0" w:hanging="425"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根据区域战路合作伙伴和区域各单位大客户情况，建立大客户资源库，有序对接客户；</w:t>
      </w:r>
    </w:p>
    <w:p>
      <w:pPr>
        <w:keepNext w:val="0"/>
        <w:keepLines w:val="0"/>
        <w:pageBreakBefore w:val="0"/>
        <w:numPr>
          <w:ilvl w:val="0"/>
          <w:numId w:val="5"/>
        </w:numPr>
        <w:kinsoku/>
        <w:wordWrap/>
        <w:overflowPunct/>
        <w:topLinePunct w:val="0"/>
        <w:autoSpaceDE/>
        <w:autoSpaceDN/>
        <w:bidi w:val="0"/>
        <w:adjustRightInd/>
        <w:snapToGrid/>
        <w:spacing w:after="0" w:line="560" w:lineRule="exact"/>
        <w:ind w:left="425" w:leftChars="0" w:hanging="425"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熟知特许经营等基础设施投资模式、房地产投资逻辑及创新投资业务，具备独立研判投资项目可行性的能力；</w:t>
      </w:r>
    </w:p>
    <w:p>
      <w:pPr>
        <w:keepNext w:val="0"/>
        <w:keepLines w:val="0"/>
        <w:pageBreakBefore w:val="0"/>
        <w:numPr>
          <w:ilvl w:val="0"/>
          <w:numId w:val="5"/>
        </w:numPr>
        <w:kinsoku/>
        <w:wordWrap/>
        <w:overflowPunct/>
        <w:topLinePunct w:val="0"/>
        <w:autoSpaceDE/>
        <w:autoSpaceDN/>
        <w:bidi w:val="0"/>
        <w:adjustRightInd/>
        <w:snapToGrid/>
        <w:spacing w:after="0" w:line="560" w:lineRule="exact"/>
        <w:ind w:left="425" w:leftChars="0" w:hanging="425"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带领团队开展立项、可研、财务测算、合同谈判、投标等工作。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SG"/>
          <w14:ligatures w14:val="standardContextual"/>
        </w:rPr>
      </w:pPr>
      <w:r>
        <w:rPr>
          <w:rFonts w:hint="eastAsia" w:ascii="仿宋_GB2312" w:hAnsi="仿宋_GB2312" w:eastAsia="仿宋_GB2312" w:cs="仿宋_GB2312"/>
          <w:b/>
          <w:bCs/>
          <w:sz w:val="32"/>
          <w:szCs w:val="32"/>
          <w:lang w:val="en-SG"/>
          <w14:ligatures w14:val="standardContextual"/>
        </w:rPr>
        <w:t>任职资格：</w:t>
      </w:r>
    </w:p>
    <w:p>
      <w:pPr>
        <w:keepNext w:val="0"/>
        <w:keepLines w:val="0"/>
        <w:pageBreakBefore w:val="0"/>
        <w:numPr>
          <w:ilvl w:val="0"/>
          <w:numId w:val="6"/>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现任中建集团三级子企业班子副职或相当职务；</w:t>
      </w:r>
    </w:p>
    <w:p>
      <w:pPr>
        <w:keepNext w:val="0"/>
        <w:keepLines w:val="0"/>
        <w:pageBreakBefore w:val="0"/>
        <w:numPr>
          <w:ilvl w:val="0"/>
          <w:numId w:val="6"/>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中建集团四级子企业班子正职或相当职务3年以上工作经历，未满3年的，应当具备中建集团四级子企业班子正职或相当职务和下一层级副职或相当职务累计5年以上的工作经历。</w:t>
      </w:r>
    </w:p>
    <w:p>
      <w:pPr>
        <w:keepNext w:val="0"/>
        <w:keepLines w:val="0"/>
        <w:pageBreakBefore w:val="0"/>
        <w:numPr>
          <w:ilvl w:val="0"/>
          <w:numId w:val="0"/>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bCs/>
          <w:kern w:val="2"/>
          <w:sz w:val="32"/>
          <w:szCs w:val="32"/>
          <w:lang w:val="en-SG" w:eastAsia="zh-CN" w:bidi="ar-SA"/>
          <w14:ligatures w14:val="standardContextual"/>
        </w:rPr>
      </w:pPr>
      <w:r>
        <w:rPr>
          <w:rFonts w:hint="eastAsia" w:ascii="仿宋_GB2312" w:hAnsi="仿宋_GB2312" w:eastAsia="仿宋_GB2312" w:cs="仿宋_GB2312"/>
          <w:b/>
          <w:bCs/>
          <w:kern w:val="2"/>
          <w:sz w:val="32"/>
          <w:szCs w:val="32"/>
          <w:lang w:val="en-SG" w:eastAsia="zh-CN" w:bidi="ar-SA"/>
          <w14:ligatures w14:val="standardContextual"/>
        </w:rPr>
        <w:t>（</w:t>
      </w:r>
      <w:r>
        <w:rPr>
          <w:rFonts w:hint="eastAsia" w:ascii="仿宋_GB2312" w:hAnsi="仿宋_GB2312" w:eastAsia="仿宋_GB2312" w:cs="仿宋_GB2312"/>
          <w:b/>
          <w:bCs/>
          <w:kern w:val="2"/>
          <w:sz w:val="32"/>
          <w:szCs w:val="32"/>
          <w:lang w:val="en-US" w:eastAsia="zh-CN" w:bidi="ar-SA"/>
          <w14:ligatures w14:val="standardContextual"/>
        </w:rPr>
        <w:t>二</w:t>
      </w:r>
      <w:r>
        <w:rPr>
          <w:rFonts w:hint="eastAsia" w:ascii="仿宋_GB2312" w:hAnsi="仿宋_GB2312" w:eastAsia="仿宋_GB2312" w:cs="仿宋_GB2312"/>
          <w:b/>
          <w:bCs/>
          <w:kern w:val="2"/>
          <w:sz w:val="32"/>
          <w:szCs w:val="32"/>
          <w:lang w:val="en-SG" w:eastAsia="zh-CN" w:bidi="ar-SA"/>
          <w14:ligatures w14:val="standardContextual"/>
        </w:rPr>
        <w:t>）区域总部高级营销经理</w:t>
      </w:r>
    </w:p>
    <w:p>
      <w:pPr>
        <w:keepNext w:val="0"/>
        <w:keepLines w:val="0"/>
        <w:pageBreakBefore w:val="0"/>
        <w:numPr>
          <w:ilvl w:val="0"/>
          <w:numId w:val="0"/>
        </w:numPr>
        <w:kinsoku/>
        <w:wordWrap/>
        <w:overflowPunct/>
        <w:topLinePunct w:val="0"/>
        <w:autoSpaceDE/>
        <w:autoSpaceDN/>
        <w:bidi w:val="0"/>
        <w:adjustRightInd/>
        <w:snapToGrid/>
        <w:spacing w:after="0" w:line="560" w:lineRule="exact"/>
        <w:ind w:leftChars="0"/>
        <w:contextualSpacing/>
        <w:textAlignment w:val="auto"/>
        <w:rPr>
          <w:rFonts w:hint="eastAsia" w:ascii="仿宋_GB2312" w:hAnsi="仿宋_GB2312" w:eastAsia="仿宋_GB2312" w:cs="仿宋_GB2312"/>
          <w:b/>
          <w:bCs/>
          <w:kern w:val="2"/>
          <w:sz w:val="32"/>
          <w:szCs w:val="32"/>
          <w:lang w:val="en-SG" w:eastAsia="zh-CN" w:bidi="ar-SA"/>
          <w14:ligatures w14:val="standardContextual"/>
        </w:rPr>
      </w:pPr>
      <w:r>
        <w:rPr>
          <w:rFonts w:hint="eastAsia" w:ascii="仿宋_GB2312" w:hAnsi="仿宋_GB2312" w:eastAsia="仿宋_GB2312" w:cs="仿宋_GB2312"/>
          <w:b/>
          <w:bCs/>
          <w:kern w:val="2"/>
          <w:sz w:val="32"/>
          <w:szCs w:val="32"/>
          <w:lang w:val="en-SG" w:eastAsia="zh-CN" w:bidi="ar-SA"/>
          <w14:ligatures w14:val="standardContextual"/>
        </w:rPr>
        <w:t>岗位基本职责：</w:t>
      </w:r>
    </w:p>
    <w:p>
      <w:pPr>
        <w:keepNext w:val="0"/>
        <w:keepLines w:val="0"/>
        <w:pageBreakBefore w:val="0"/>
        <w:numPr>
          <w:ilvl w:val="0"/>
          <w:numId w:val="7"/>
        </w:numPr>
        <w:kinsoku/>
        <w:wordWrap/>
        <w:overflowPunct/>
        <w:topLinePunct w:val="0"/>
        <w:autoSpaceDE/>
        <w:autoSpaceDN/>
        <w:bidi w:val="0"/>
        <w:adjustRightInd/>
        <w:snapToGrid/>
        <w:spacing w:after="0" w:line="560" w:lineRule="exact"/>
        <w:ind w:left="0" w:leftChars="0" w:firstLine="0"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收集工程项目信息，跟进工程进展情况，深化业主合作</w:t>
      </w:r>
      <w:bookmarkStart w:id="1" w:name="_GoBack"/>
      <w:bookmarkEnd w:id="1"/>
      <w:r>
        <w:rPr>
          <w:rFonts w:hint="eastAsia" w:ascii="仿宋_GB2312" w:hAnsi="仿宋_GB2312" w:eastAsia="仿宋_GB2312" w:cs="仿宋_GB2312"/>
          <w:b w:val="0"/>
          <w:bCs w:val="0"/>
          <w:kern w:val="2"/>
          <w:sz w:val="32"/>
          <w:szCs w:val="32"/>
          <w:lang w:val="en-SG" w:eastAsia="zh-CN" w:bidi="ar-SA"/>
          <w14:ligatures w14:val="standardContextual"/>
        </w:rPr>
        <w:t>，并能准确切入；</w:t>
      </w:r>
    </w:p>
    <w:p>
      <w:pPr>
        <w:keepNext w:val="0"/>
        <w:keepLines w:val="0"/>
        <w:pageBreakBefore w:val="0"/>
        <w:numPr>
          <w:ilvl w:val="0"/>
          <w:numId w:val="7"/>
        </w:numPr>
        <w:kinsoku/>
        <w:wordWrap/>
        <w:overflowPunct/>
        <w:topLinePunct w:val="0"/>
        <w:autoSpaceDE/>
        <w:autoSpaceDN/>
        <w:bidi w:val="0"/>
        <w:adjustRightInd/>
        <w:snapToGrid/>
        <w:spacing w:after="0" w:line="560" w:lineRule="exact"/>
        <w:ind w:left="0" w:leftChars="0" w:firstLine="0"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参与项目投标、商务谈判，项目运作实施、回款等事项，提高项目成功率和合同质量；</w:t>
      </w:r>
    </w:p>
    <w:p>
      <w:pPr>
        <w:keepNext w:val="0"/>
        <w:keepLines w:val="0"/>
        <w:pageBreakBefore w:val="0"/>
        <w:numPr>
          <w:ilvl w:val="0"/>
          <w:numId w:val="7"/>
        </w:numPr>
        <w:kinsoku/>
        <w:wordWrap/>
        <w:overflowPunct/>
        <w:topLinePunct w:val="0"/>
        <w:autoSpaceDE/>
        <w:autoSpaceDN/>
        <w:bidi w:val="0"/>
        <w:adjustRightInd/>
        <w:snapToGrid/>
        <w:spacing w:after="0" w:line="560" w:lineRule="exact"/>
        <w:ind w:left="0" w:leftChars="0" w:firstLine="0"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收集、整理、比较、分析、评估和筛选项目信息，根据筛选情况确定有价值的目标，并分阶段适时编制项目运作策划报告，起草投资意向书、协议书等；</w:t>
      </w:r>
    </w:p>
    <w:p>
      <w:pPr>
        <w:keepNext w:val="0"/>
        <w:keepLines w:val="0"/>
        <w:pageBreakBefore w:val="0"/>
        <w:numPr>
          <w:ilvl w:val="0"/>
          <w:numId w:val="7"/>
        </w:numPr>
        <w:kinsoku/>
        <w:wordWrap/>
        <w:overflowPunct/>
        <w:topLinePunct w:val="0"/>
        <w:autoSpaceDE/>
        <w:autoSpaceDN/>
        <w:bidi w:val="0"/>
        <w:adjustRightInd/>
        <w:snapToGrid/>
        <w:spacing w:after="0" w:line="560" w:lineRule="exact"/>
        <w:ind w:left="0" w:leftChars="0" w:firstLine="0"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掌握所涉足行业市场的竞标规则、决标办法，并提出应对措施与意见；</w:t>
      </w:r>
    </w:p>
    <w:p>
      <w:pPr>
        <w:keepNext w:val="0"/>
        <w:keepLines w:val="0"/>
        <w:pageBreakBefore w:val="0"/>
        <w:numPr>
          <w:ilvl w:val="0"/>
          <w:numId w:val="7"/>
        </w:numPr>
        <w:kinsoku/>
        <w:wordWrap/>
        <w:overflowPunct/>
        <w:topLinePunct w:val="0"/>
        <w:autoSpaceDE/>
        <w:autoSpaceDN/>
        <w:bidi w:val="0"/>
        <w:adjustRightInd/>
        <w:snapToGrid/>
        <w:spacing w:after="0" w:line="560" w:lineRule="exact"/>
        <w:ind w:left="0" w:leftChars="0" w:firstLine="0" w:firstLineChars="0"/>
        <w:contextualSpacing/>
        <w:textAlignment w:val="auto"/>
        <w:rPr>
          <w:rFonts w:hint="eastAsia" w:ascii="仿宋_GB2312" w:hAnsi="仿宋_GB2312" w:eastAsia="仿宋_GB2312" w:cs="仿宋_GB2312"/>
          <w:b w:val="0"/>
          <w:bCs w:val="0"/>
          <w:kern w:val="2"/>
          <w:sz w:val="32"/>
          <w:szCs w:val="32"/>
          <w:lang w:val="en-SG" w:eastAsia="zh-CN" w:bidi="ar-SA"/>
          <w14:ligatures w14:val="standardContextual"/>
        </w:rPr>
      </w:pPr>
      <w:r>
        <w:rPr>
          <w:rFonts w:hint="eastAsia" w:ascii="仿宋_GB2312" w:hAnsi="仿宋_GB2312" w:eastAsia="仿宋_GB2312" w:cs="仿宋_GB2312"/>
          <w:b w:val="0"/>
          <w:bCs w:val="0"/>
          <w:kern w:val="2"/>
          <w:sz w:val="32"/>
          <w:szCs w:val="32"/>
          <w:lang w:val="en-SG" w:eastAsia="zh-CN" w:bidi="ar-SA"/>
          <w14:ligatures w14:val="standardContextual"/>
        </w:rPr>
        <w:t>具体负责投资项目可行性分析、立项、可研及合同起草、评审、谈判、签订、交底等。</w:t>
      </w:r>
    </w:p>
    <w:p>
      <w:pPr>
        <w:keepNext w:val="0"/>
        <w:keepLines w:val="0"/>
        <w:pageBreakBefore w:val="0"/>
        <w:numPr>
          <w:ilvl w:val="0"/>
          <w:numId w:val="0"/>
        </w:numPr>
        <w:kinsoku/>
        <w:wordWrap/>
        <w:overflowPunct/>
        <w:topLinePunct w:val="0"/>
        <w:autoSpaceDE/>
        <w:autoSpaceDN/>
        <w:bidi w:val="0"/>
        <w:adjustRightInd/>
        <w:snapToGrid/>
        <w:spacing w:after="0" w:line="560" w:lineRule="exact"/>
        <w:contextualSpacing/>
        <w:textAlignment w:val="auto"/>
        <w:rPr>
          <w:rFonts w:hint="default" w:ascii="仿宋_GB2312" w:hAnsi="仿宋_GB2312" w:eastAsia="仿宋_GB2312" w:cs="仿宋_GB2312"/>
          <w:b/>
          <w:bCs/>
          <w:kern w:val="2"/>
          <w:sz w:val="32"/>
          <w:szCs w:val="32"/>
          <w:lang w:val="en-US" w:eastAsia="zh-CN" w:bidi="ar-SA"/>
          <w14:ligatures w14:val="standardContextual"/>
        </w:rPr>
      </w:pPr>
      <w:r>
        <w:rPr>
          <w:rFonts w:hint="eastAsia" w:ascii="仿宋_GB2312" w:hAnsi="仿宋_GB2312" w:eastAsia="仿宋_GB2312" w:cs="仿宋_GB2312"/>
          <w:b/>
          <w:bCs/>
          <w:kern w:val="2"/>
          <w:sz w:val="32"/>
          <w:szCs w:val="32"/>
          <w:lang w:val="en-US" w:eastAsia="zh-CN" w:bidi="ar-SA"/>
          <w14:ligatures w14:val="standardContextual"/>
        </w:rPr>
        <w:t>任职资格：</w:t>
      </w:r>
    </w:p>
    <w:p>
      <w:pPr>
        <w:keepNext w:val="0"/>
        <w:keepLines w:val="0"/>
        <w:pageBreakBefore w:val="0"/>
        <w:numPr>
          <w:ilvl w:val="0"/>
          <w:numId w:val="8"/>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val="0"/>
          <w:bCs w:val="0"/>
          <w:kern w:val="2"/>
          <w:sz w:val="32"/>
          <w:szCs w:val="32"/>
          <w:lang w:val="en-US" w:eastAsia="zh-CN" w:bidi="ar-SA"/>
          <w14:ligatures w14:val="standardContextual"/>
        </w:rPr>
      </w:pPr>
      <w:r>
        <w:rPr>
          <w:rFonts w:hint="eastAsia" w:ascii="仿宋_GB2312" w:hAnsi="仿宋_GB2312" w:eastAsia="仿宋_GB2312" w:cs="仿宋_GB2312"/>
          <w:b w:val="0"/>
          <w:bCs w:val="0"/>
          <w:kern w:val="2"/>
          <w:sz w:val="32"/>
          <w:szCs w:val="32"/>
          <w:lang w:val="en-US" w:eastAsia="zh-CN" w:bidi="ar-SA"/>
          <w14:ligatures w14:val="standardContextual"/>
        </w:rPr>
        <w:t>具备5年以上建筑行业市场营销工作经验，具备一定市场资源，操作落地过中大型项目。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sz w:val="32"/>
          <w:szCs w:val="32"/>
          <w:u w:val="none"/>
          <w:lang w:val="en-US" w:eastAsia="zh-CN"/>
          <w14:ligatures w14:val="standardContextual"/>
        </w:rPr>
      </w:pPr>
      <w:r>
        <w:rPr>
          <w:rFonts w:hint="eastAsia" w:ascii="黑体" w:hAnsi="黑体" w:eastAsia="黑体" w:cs="黑体"/>
          <w:b w:val="0"/>
          <w:bCs w:val="0"/>
          <w:sz w:val="32"/>
          <w:szCs w:val="32"/>
          <w:u w:val="none"/>
          <w:lang w:val="en-US" w:eastAsia="zh-CN"/>
          <w14:ligatures w14:val="standardContextual"/>
        </w:rPr>
        <w:t>三、其他事宜</w:t>
      </w:r>
    </w:p>
    <w:p>
      <w:pPr>
        <w:keepNext w:val="0"/>
        <w:keepLines w:val="0"/>
        <w:pageBreakBefore w:val="0"/>
        <w:numPr>
          <w:ilvl w:val="0"/>
          <w:numId w:val="0"/>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val="0"/>
          <w:bCs w:val="0"/>
          <w:kern w:val="2"/>
          <w:sz w:val="32"/>
          <w:szCs w:val="32"/>
          <w:lang w:val="en-US" w:eastAsia="zh-CN" w:bidi="ar-SA"/>
          <w14:ligatures w14:val="standardContextual"/>
        </w:rPr>
      </w:pPr>
      <w:r>
        <w:rPr>
          <w:rFonts w:hint="eastAsia" w:ascii="仿宋_GB2312" w:hAnsi="仿宋_GB2312" w:eastAsia="仿宋_GB2312" w:cs="仿宋_GB2312"/>
          <w:b w:val="0"/>
          <w:bCs w:val="0"/>
          <w:kern w:val="2"/>
          <w:sz w:val="32"/>
          <w:szCs w:val="32"/>
          <w:lang w:val="en-US" w:eastAsia="zh-CN" w:bidi="ar-SA"/>
          <w14:ligatures w14:val="standardContextual"/>
        </w:rPr>
        <w:t>所有岗位除满足上述任职资格外，还需满足以下要求：</w:t>
      </w:r>
    </w:p>
    <w:p>
      <w:pPr>
        <w:keepNext w:val="0"/>
        <w:keepLines w:val="0"/>
        <w:pageBreakBefore w:val="0"/>
        <w:numPr>
          <w:ilvl w:val="0"/>
          <w:numId w:val="9"/>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val="0"/>
          <w:bCs w:val="0"/>
          <w:kern w:val="2"/>
          <w:sz w:val="32"/>
          <w:szCs w:val="32"/>
          <w:lang w:val="en-US" w:eastAsia="zh-CN" w:bidi="ar-SA"/>
          <w14:ligatures w14:val="standardContextual"/>
        </w:rPr>
      </w:pPr>
      <w:r>
        <w:rPr>
          <w:rFonts w:hint="eastAsia" w:ascii="仿宋_GB2312" w:hAnsi="仿宋_GB2312" w:eastAsia="仿宋_GB2312" w:cs="仿宋_GB2312"/>
          <w:b w:val="0"/>
          <w:bCs w:val="0"/>
          <w:kern w:val="2"/>
          <w:sz w:val="32"/>
          <w:szCs w:val="32"/>
          <w:lang w:val="en-US" w:eastAsia="zh-CN" w:bidi="ar-SA"/>
          <w14:ligatures w14:val="standardContextual"/>
        </w:rPr>
        <w:t>原则上具备大学本科及以上文化程度；</w:t>
      </w:r>
    </w:p>
    <w:p>
      <w:pPr>
        <w:keepNext w:val="0"/>
        <w:keepLines w:val="0"/>
        <w:pageBreakBefore w:val="0"/>
        <w:numPr>
          <w:ilvl w:val="0"/>
          <w:numId w:val="9"/>
        </w:numPr>
        <w:kinsoku/>
        <w:wordWrap/>
        <w:overflowPunct/>
        <w:topLinePunct w:val="0"/>
        <w:autoSpaceDE/>
        <w:autoSpaceDN/>
        <w:bidi w:val="0"/>
        <w:adjustRightInd/>
        <w:snapToGrid/>
        <w:spacing w:after="0" w:line="560" w:lineRule="exact"/>
        <w:contextualSpacing/>
        <w:textAlignment w:val="auto"/>
        <w:rPr>
          <w:rFonts w:hint="eastAsia" w:ascii="仿宋_GB2312" w:hAnsi="仿宋_GB2312" w:eastAsia="仿宋_GB2312" w:cs="仿宋_GB2312"/>
          <w:b w:val="0"/>
          <w:bCs w:val="0"/>
          <w:kern w:val="2"/>
          <w:sz w:val="32"/>
          <w:szCs w:val="32"/>
          <w:lang w:val="en-US" w:eastAsia="zh-CN" w:bidi="ar-SA"/>
          <w14:ligatures w14:val="standardContextual"/>
        </w:rPr>
      </w:pPr>
      <w:r>
        <w:rPr>
          <w:rFonts w:hint="default" w:ascii="仿宋_GB2312" w:hAnsi="仿宋_GB2312" w:eastAsia="仿宋_GB2312" w:cs="仿宋_GB2312"/>
          <w:b w:val="0"/>
          <w:bCs w:val="0"/>
          <w:kern w:val="2"/>
          <w:sz w:val="32"/>
          <w:szCs w:val="32"/>
          <w:lang w:val="en-US" w:eastAsia="zh-CN" w:bidi="ar-SA"/>
          <w14:ligatures w14:val="standardContextual"/>
        </w:rPr>
        <w:t>其他要求：具有良好的心理素质和能够正常履行职责的身体素质，具有敏锐的市场洞察力和分析能力。</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A42C8C-2A84-4725-A644-1EFFE0964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A32B5CB8-9161-4401-A813-6854CD84FAC9}"/>
  </w:font>
  <w:font w:name="仿宋_GB2312">
    <w:panose1 w:val="02010609030101010101"/>
    <w:charset w:val="86"/>
    <w:family w:val="auto"/>
    <w:pitch w:val="default"/>
    <w:sig w:usb0="00000001" w:usb1="080E0000" w:usb2="00000000" w:usb3="00000000" w:csb0="00040000" w:csb1="00000000"/>
    <w:embedRegular r:id="rId3" w:fontKey="{35B49743-45B7-4F6F-A865-7E3E50C79F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8F0D"/>
    <w:multiLevelType w:val="singleLevel"/>
    <w:tmpl w:val="82538F0D"/>
    <w:lvl w:ilvl="0" w:tentative="0">
      <w:start w:val="1"/>
      <w:numFmt w:val="decimal"/>
      <w:lvlText w:val="%1."/>
      <w:lvlJc w:val="left"/>
      <w:pPr>
        <w:ind w:left="425" w:hanging="425"/>
      </w:pPr>
      <w:rPr>
        <w:rFonts w:hint="default"/>
      </w:rPr>
    </w:lvl>
  </w:abstractNum>
  <w:abstractNum w:abstractNumId="1">
    <w:nsid w:val="9657CB35"/>
    <w:multiLevelType w:val="singleLevel"/>
    <w:tmpl w:val="9657CB35"/>
    <w:lvl w:ilvl="0" w:tentative="0">
      <w:start w:val="1"/>
      <w:numFmt w:val="decimal"/>
      <w:lvlText w:val="%1."/>
      <w:lvlJc w:val="left"/>
      <w:pPr>
        <w:tabs>
          <w:tab w:val="left" w:pos="312"/>
        </w:tabs>
      </w:pPr>
    </w:lvl>
  </w:abstractNum>
  <w:abstractNum w:abstractNumId="2">
    <w:nsid w:val="A1CEE03F"/>
    <w:multiLevelType w:val="singleLevel"/>
    <w:tmpl w:val="A1CEE03F"/>
    <w:lvl w:ilvl="0" w:tentative="0">
      <w:start w:val="1"/>
      <w:numFmt w:val="decimal"/>
      <w:lvlText w:val="%1."/>
      <w:lvlJc w:val="left"/>
      <w:pPr>
        <w:tabs>
          <w:tab w:val="left" w:pos="312"/>
        </w:tabs>
      </w:pPr>
    </w:lvl>
  </w:abstractNum>
  <w:abstractNum w:abstractNumId="3">
    <w:nsid w:val="C6A64005"/>
    <w:multiLevelType w:val="singleLevel"/>
    <w:tmpl w:val="C6A64005"/>
    <w:lvl w:ilvl="0" w:tentative="0">
      <w:start w:val="1"/>
      <w:numFmt w:val="decimal"/>
      <w:lvlText w:val="%1."/>
      <w:lvlJc w:val="left"/>
      <w:pPr>
        <w:ind w:left="425" w:hanging="425"/>
      </w:pPr>
      <w:rPr>
        <w:rFonts w:hint="default"/>
      </w:rPr>
    </w:lvl>
  </w:abstractNum>
  <w:abstractNum w:abstractNumId="4">
    <w:nsid w:val="02D5386F"/>
    <w:multiLevelType w:val="singleLevel"/>
    <w:tmpl w:val="02D5386F"/>
    <w:lvl w:ilvl="0" w:tentative="0">
      <w:start w:val="1"/>
      <w:numFmt w:val="decimal"/>
      <w:lvlText w:val="%1."/>
      <w:lvlJc w:val="left"/>
      <w:pPr>
        <w:tabs>
          <w:tab w:val="left" w:pos="312"/>
        </w:tabs>
      </w:pPr>
    </w:lvl>
  </w:abstractNum>
  <w:abstractNum w:abstractNumId="5">
    <w:nsid w:val="0D6D48E5"/>
    <w:multiLevelType w:val="singleLevel"/>
    <w:tmpl w:val="0D6D48E5"/>
    <w:lvl w:ilvl="0" w:tentative="0">
      <w:start w:val="1"/>
      <w:numFmt w:val="decimal"/>
      <w:lvlText w:val="%1."/>
      <w:lvlJc w:val="left"/>
      <w:pPr>
        <w:ind w:left="425" w:hanging="425"/>
      </w:pPr>
      <w:rPr>
        <w:rFonts w:hint="default"/>
      </w:rPr>
    </w:lvl>
  </w:abstractNum>
  <w:abstractNum w:abstractNumId="6">
    <w:nsid w:val="0FA0D960"/>
    <w:multiLevelType w:val="singleLevel"/>
    <w:tmpl w:val="0FA0D960"/>
    <w:lvl w:ilvl="0" w:tentative="0">
      <w:start w:val="1"/>
      <w:numFmt w:val="decimal"/>
      <w:lvlText w:val="%1."/>
      <w:lvlJc w:val="left"/>
      <w:pPr>
        <w:tabs>
          <w:tab w:val="left" w:pos="312"/>
        </w:tabs>
      </w:pPr>
    </w:lvl>
  </w:abstractNum>
  <w:abstractNum w:abstractNumId="7">
    <w:nsid w:val="1900C36F"/>
    <w:multiLevelType w:val="singleLevel"/>
    <w:tmpl w:val="1900C36F"/>
    <w:lvl w:ilvl="0" w:tentative="0">
      <w:start w:val="1"/>
      <w:numFmt w:val="decimal"/>
      <w:lvlText w:val="%1."/>
      <w:lvlJc w:val="left"/>
      <w:pPr>
        <w:ind w:left="425" w:hanging="425"/>
      </w:pPr>
      <w:rPr>
        <w:rFonts w:hint="default"/>
      </w:rPr>
    </w:lvl>
  </w:abstractNum>
  <w:abstractNum w:abstractNumId="8">
    <w:nsid w:val="31A3FC1E"/>
    <w:multiLevelType w:val="singleLevel"/>
    <w:tmpl w:val="31A3FC1E"/>
    <w:lvl w:ilvl="0" w:tentative="0">
      <w:start w:val="1"/>
      <w:numFmt w:val="decimal"/>
      <w:lvlText w:val="%1."/>
      <w:lvlJc w:val="left"/>
      <w:pPr>
        <w:tabs>
          <w:tab w:val="left" w:pos="312"/>
        </w:tabs>
      </w:pPr>
    </w:lvl>
  </w:abstractNum>
  <w:num w:numId="1">
    <w:abstractNumId w:val="3"/>
  </w:num>
  <w:num w:numId="2">
    <w:abstractNumId w:val="2"/>
  </w:num>
  <w:num w:numId="3">
    <w:abstractNumId w:val="7"/>
  </w:num>
  <w:num w:numId="4">
    <w:abstractNumId w:val="5"/>
  </w:num>
  <w:num w:numId="5">
    <w:abstractNumId w:val="0"/>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NWM0ZDE5ZGZkZTJjMTM0YmU0MmFiMmMxNWNlMmUifQ=="/>
  </w:docVars>
  <w:rsids>
    <w:rsidRoot w:val="00834E0F"/>
    <w:rsid w:val="000C7AA4"/>
    <w:rsid w:val="00183396"/>
    <w:rsid w:val="0021337A"/>
    <w:rsid w:val="002320E2"/>
    <w:rsid w:val="003117A6"/>
    <w:rsid w:val="003E0987"/>
    <w:rsid w:val="00586233"/>
    <w:rsid w:val="00612338"/>
    <w:rsid w:val="0080506F"/>
    <w:rsid w:val="00834E0F"/>
    <w:rsid w:val="00851272"/>
    <w:rsid w:val="00AB5522"/>
    <w:rsid w:val="00B44378"/>
    <w:rsid w:val="00BA1BBA"/>
    <w:rsid w:val="00BD0C7E"/>
    <w:rsid w:val="00CC3602"/>
    <w:rsid w:val="00D43C3F"/>
    <w:rsid w:val="00EC4C98"/>
    <w:rsid w:val="03506C12"/>
    <w:rsid w:val="03993F70"/>
    <w:rsid w:val="048472A8"/>
    <w:rsid w:val="04B5026B"/>
    <w:rsid w:val="05747CE5"/>
    <w:rsid w:val="057C45A6"/>
    <w:rsid w:val="094F638B"/>
    <w:rsid w:val="09E53DAB"/>
    <w:rsid w:val="0E8A5A17"/>
    <w:rsid w:val="12752FC0"/>
    <w:rsid w:val="12AF242E"/>
    <w:rsid w:val="145A4323"/>
    <w:rsid w:val="160C6659"/>
    <w:rsid w:val="186D63A9"/>
    <w:rsid w:val="19CD7EE7"/>
    <w:rsid w:val="1ADA04E8"/>
    <w:rsid w:val="1B184F4E"/>
    <w:rsid w:val="1E302F11"/>
    <w:rsid w:val="1ED78530"/>
    <w:rsid w:val="1EFD0F4F"/>
    <w:rsid w:val="1F4D0F5E"/>
    <w:rsid w:val="1F7DB1AE"/>
    <w:rsid w:val="1FEBFA46"/>
    <w:rsid w:val="21C27448"/>
    <w:rsid w:val="21FA3F75"/>
    <w:rsid w:val="229D6DB5"/>
    <w:rsid w:val="24724271"/>
    <w:rsid w:val="26532A92"/>
    <w:rsid w:val="27895B59"/>
    <w:rsid w:val="285E6FE6"/>
    <w:rsid w:val="28DA3366"/>
    <w:rsid w:val="292E4C0A"/>
    <w:rsid w:val="2A307260"/>
    <w:rsid w:val="2C9F2B97"/>
    <w:rsid w:val="2D86136B"/>
    <w:rsid w:val="2EEC1618"/>
    <w:rsid w:val="2F906CAF"/>
    <w:rsid w:val="300A6C9E"/>
    <w:rsid w:val="30817D16"/>
    <w:rsid w:val="30F24114"/>
    <w:rsid w:val="32A01FA9"/>
    <w:rsid w:val="32FA3DAF"/>
    <w:rsid w:val="33A25157"/>
    <w:rsid w:val="352D5A09"/>
    <w:rsid w:val="356A62F3"/>
    <w:rsid w:val="35D40FAE"/>
    <w:rsid w:val="371E6D80"/>
    <w:rsid w:val="391F25E8"/>
    <w:rsid w:val="39F5BCE4"/>
    <w:rsid w:val="3A003EA5"/>
    <w:rsid w:val="3A053765"/>
    <w:rsid w:val="3A810912"/>
    <w:rsid w:val="3AC950B6"/>
    <w:rsid w:val="3B633C00"/>
    <w:rsid w:val="3B832980"/>
    <w:rsid w:val="3DCB25D0"/>
    <w:rsid w:val="3E6E11AD"/>
    <w:rsid w:val="3F154DC8"/>
    <w:rsid w:val="3F1A0CE5"/>
    <w:rsid w:val="3F3F70D6"/>
    <w:rsid w:val="3F6FB19E"/>
    <w:rsid w:val="40471BC6"/>
    <w:rsid w:val="40DB482A"/>
    <w:rsid w:val="415A2A92"/>
    <w:rsid w:val="42283963"/>
    <w:rsid w:val="45D345C2"/>
    <w:rsid w:val="47605D42"/>
    <w:rsid w:val="47B65015"/>
    <w:rsid w:val="486034CA"/>
    <w:rsid w:val="4898123D"/>
    <w:rsid w:val="48D97C39"/>
    <w:rsid w:val="49C44C37"/>
    <w:rsid w:val="4A820C2E"/>
    <w:rsid w:val="4BB01281"/>
    <w:rsid w:val="4C114525"/>
    <w:rsid w:val="4C714C8A"/>
    <w:rsid w:val="4D766CCE"/>
    <w:rsid w:val="4DC10E17"/>
    <w:rsid w:val="4DEB3E5F"/>
    <w:rsid w:val="50A14F38"/>
    <w:rsid w:val="512C2F2E"/>
    <w:rsid w:val="52153CBB"/>
    <w:rsid w:val="564A1386"/>
    <w:rsid w:val="576864BF"/>
    <w:rsid w:val="58047FBA"/>
    <w:rsid w:val="58090063"/>
    <w:rsid w:val="58276B45"/>
    <w:rsid w:val="591C1ADA"/>
    <w:rsid w:val="5AAE3BE9"/>
    <w:rsid w:val="5B043BD8"/>
    <w:rsid w:val="5BF90047"/>
    <w:rsid w:val="5C2C472A"/>
    <w:rsid w:val="5CAF0938"/>
    <w:rsid w:val="5E196127"/>
    <w:rsid w:val="5F67586E"/>
    <w:rsid w:val="5FEA179C"/>
    <w:rsid w:val="608F34D9"/>
    <w:rsid w:val="60DD2497"/>
    <w:rsid w:val="635E18A4"/>
    <w:rsid w:val="64034EC5"/>
    <w:rsid w:val="65CB6D62"/>
    <w:rsid w:val="66EC5883"/>
    <w:rsid w:val="672B0135"/>
    <w:rsid w:val="6AF211A9"/>
    <w:rsid w:val="6DA71875"/>
    <w:rsid w:val="6DFBABA2"/>
    <w:rsid w:val="6DFFD04C"/>
    <w:rsid w:val="6E745C57"/>
    <w:rsid w:val="6E9C573F"/>
    <w:rsid w:val="6FE50A20"/>
    <w:rsid w:val="70B75EFA"/>
    <w:rsid w:val="715A42ED"/>
    <w:rsid w:val="720930EC"/>
    <w:rsid w:val="73335C49"/>
    <w:rsid w:val="73F77889"/>
    <w:rsid w:val="74A3677A"/>
    <w:rsid w:val="75D237F5"/>
    <w:rsid w:val="763D35C2"/>
    <w:rsid w:val="77559BDB"/>
    <w:rsid w:val="77BB2005"/>
    <w:rsid w:val="78A07E89"/>
    <w:rsid w:val="795F7A95"/>
    <w:rsid w:val="79E816E6"/>
    <w:rsid w:val="7AFFA0AF"/>
    <w:rsid w:val="7B064FC5"/>
    <w:rsid w:val="7B0703E4"/>
    <w:rsid w:val="7C566BB6"/>
    <w:rsid w:val="7CBB4335"/>
    <w:rsid w:val="7D5F544A"/>
    <w:rsid w:val="7D637B45"/>
    <w:rsid w:val="7D891584"/>
    <w:rsid w:val="7DCD6D23"/>
    <w:rsid w:val="7E07436F"/>
    <w:rsid w:val="7E2E1286"/>
    <w:rsid w:val="7E5A7AD5"/>
    <w:rsid w:val="7F3673CF"/>
    <w:rsid w:val="B9A34545"/>
    <w:rsid w:val="BFBF5417"/>
    <w:rsid w:val="DFEFAFB2"/>
    <w:rsid w:val="E89B9360"/>
    <w:rsid w:val="F5AF3C35"/>
    <w:rsid w:val="F9B4312A"/>
    <w:rsid w:val="FEF6F416"/>
    <w:rsid w:val="FF7765BE"/>
    <w:rsid w:val="FFEF6E2A"/>
    <w:rsid w:val="FFF7D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4307</Words>
  <Characters>4414</Characters>
  <Lines>5</Lines>
  <Paragraphs>1</Paragraphs>
  <TotalTime>6</TotalTime>
  <ScaleCrop>false</ScaleCrop>
  <LinksUpToDate>false</LinksUpToDate>
  <CharactersWithSpaces>4426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2023-02-06T22:03:00Z</dcterms:created>
  <dc:creator>wang gang</dc:creator>
  <cp:lastModifiedBy>lirui333</cp:lastModifiedBy>
  <cp:lastPrinted>2023-08-20T15:44:00Z</cp:lastPrinted>
  <dcterms:modified xsi:type="dcterms:W3CDTF">2024-12-11T06:21:32Z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71F242B27E43B422BC17A36627167942_43</vt:lpwstr>
  </property>
</Properties>
</file>