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D6381">
      <w:pPr>
        <w:rPr>
          <w:rFonts w:hint="eastAsia" w:ascii="方正黑体_GBK" w:hAnsi="方正黑体_GBK" w:eastAsia="方正黑体_GBK" w:cs="方正黑体_GBK"/>
          <w:lang w:val="en-US" w:eastAsia="zh-CN"/>
        </w:rPr>
      </w:pPr>
      <w:bookmarkStart w:id="0" w:name="_GoBack"/>
      <w:bookmarkEnd w:id="0"/>
      <w:r>
        <w:rPr>
          <w:rFonts w:hint="eastAsia" w:ascii="方正黑体_GBK" w:hAnsi="方正黑体_GBK" w:eastAsia="方正黑体_GBK" w:cs="方正黑体_GBK"/>
          <w:lang w:eastAsia="zh-CN"/>
        </w:rPr>
        <w:t>附件</w:t>
      </w:r>
      <w:r>
        <w:rPr>
          <w:rFonts w:hint="eastAsia" w:ascii="方正黑体_GBK" w:hAnsi="方正黑体_GBK" w:eastAsia="方正黑体_GBK" w:cs="方正黑体_GBK"/>
          <w:lang w:val="en-US" w:eastAsia="zh-CN"/>
        </w:rPr>
        <w:t>2</w:t>
      </w:r>
    </w:p>
    <w:tbl>
      <w:tblPr>
        <w:tblStyle w:val="2"/>
        <w:tblW w:w="15660" w:type="dxa"/>
        <w:tblInd w:w="95" w:type="dxa"/>
        <w:tblLayout w:type="fixed"/>
        <w:tblCellMar>
          <w:top w:w="0" w:type="dxa"/>
          <w:left w:w="108" w:type="dxa"/>
          <w:bottom w:w="0" w:type="dxa"/>
          <w:right w:w="108" w:type="dxa"/>
        </w:tblCellMar>
      </w:tblPr>
      <w:tblGrid>
        <w:gridCol w:w="1227"/>
        <w:gridCol w:w="1296"/>
        <w:gridCol w:w="2732"/>
        <w:gridCol w:w="3900"/>
        <w:gridCol w:w="1725"/>
        <w:gridCol w:w="1695"/>
        <w:gridCol w:w="3085"/>
      </w:tblGrid>
      <w:tr w14:paraId="3FC77367">
        <w:tblPrEx>
          <w:tblCellMar>
            <w:top w:w="0" w:type="dxa"/>
            <w:left w:w="108" w:type="dxa"/>
            <w:bottom w:w="0" w:type="dxa"/>
            <w:right w:w="108" w:type="dxa"/>
          </w:tblCellMar>
        </w:tblPrEx>
        <w:trPr>
          <w:trHeight w:val="1066" w:hRule="atLeast"/>
        </w:trPr>
        <w:tc>
          <w:tcPr>
            <w:tcW w:w="15660" w:type="dxa"/>
            <w:gridSpan w:val="7"/>
            <w:tcBorders>
              <w:top w:val="nil"/>
              <w:left w:val="nil"/>
              <w:bottom w:val="single" w:color="auto" w:sz="4" w:space="0"/>
              <w:right w:val="nil"/>
            </w:tcBorders>
            <w:noWrap w:val="0"/>
            <w:vAlign w:val="center"/>
          </w:tcPr>
          <w:p w14:paraId="620B88C1">
            <w:pPr>
              <w:widowControl w:val="0"/>
              <w:overflowPunct w:val="0"/>
              <w:spacing w:line="560" w:lineRule="exact"/>
              <w:ind w:firstLine="0" w:firstLineChars="0"/>
              <w:jc w:val="center"/>
              <w:rPr>
                <w:rFonts w:ascii="仿宋_GB2312" w:hAnsi="宋体" w:eastAsia="仿宋_GB2312" w:cs="宋体"/>
                <w:color w:val="auto"/>
                <w:sz w:val="28"/>
                <w:szCs w:val="28"/>
              </w:rPr>
            </w:pPr>
            <w:r>
              <w:rPr>
                <w:rFonts w:hint="eastAsia" w:ascii="方正小标宋_GBK" w:hAnsi="方正小标宋_GBK" w:eastAsia="方正小标宋_GBK" w:cs="方正小标宋_GBK"/>
                <w:color w:val="auto"/>
                <w:sz w:val="44"/>
                <w:szCs w:val="44"/>
                <w:lang w:val="en-US" w:eastAsia="zh-CN"/>
              </w:rPr>
              <w:t>应急管理部天津消防研究所2025年度公开招聘岗位信息表（社会人员）</w:t>
            </w:r>
          </w:p>
        </w:tc>
      </w:tr>
      <w:tr w14:paraId="0264D824">
        <w:tblPrEx>
          <w:tblCellMar>
            <w:top w:w="0" w:type="dxa"/>
            <w:left w:w="108" w:type="dxa"/>
            <w:bottom w:w="0" w:type="dxa"/>
            <w:right w:w="108" w:type="dxa"/>
          </w:tblCellMar>
        </w:tblPrEx>
        <w:trPr>
          <w:trHeight w:val="816" w:hRule="atLeast"/>
        </w:trPr>
        <w:tc>
          <w:tcPr>
            <w:tcW w:w="1227" w:type="dxa"/>
            <w:tcBorders>
              <w:top w:val="single" w:color="auto" w:sz="4" w:space="0"/>
              <w:left w:val="single" w:color="auto" w:sz="4" w:space="0"/>
              <w:bottom w:val="single" w:color="auto" w:sz="4" w:space="0"/>
              <w:right w:val="single" w:color="auto" w:sz="4" w:space="0"/>
            </w:tcBorders>
            <w:noWrap w:val="0"/>
            <w:vAlign w:val="center"/>
          </w:tcPr>
          <w:p w14:paraId="1A07DD56">
            <w:pPr>
              <w:widowControl w:val="0"/>
              <w:jc w:val="center"/>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岗位序号</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4AF2EA93">
            <w:pPr>
              <w:widowControl w:val="0"/>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岗位</w:t>
            </w:r>
            <w:r>
              <w:rPr>
                <w:rFonts w:hint="eastAsia" w:ascii="黑体" w:hAnsi="黑体" w:eastAsia="黑体" w:cs="黑体"/>
                <w:b w:val="0"/>
                <w:bCs w:val="0"/>
                <w:color w:val="auto"/>
                <w:sz w:val="21"/>
                <w:szCs w:val="21"/>
                <w:lang w:val="en-US" w:eastAsia="zh-CN"/>
              </w:rPr>
              <w:t>名称</w:t>
            </w:r>
          </w:p>
        </w:tc>
        <w:tc>
          <w:tcPr>
            <w:tcW w:w="2732" w:type="dxa"/>
            <w:tcBorders>
              <w:top w:val="single" w:color="auto" w:sz="4" w:space="0"/>
              <w:left w:val="single" w:color="auto" w:sz="4" w:space="0"/>
              <w:bottom w:val="single" w:color="auto" w:sz="4" w:space="0"/>
              <w:right w:val="single" w:color="auto" w:sz="4" w:space="0"/>
            </w:tcBorders>
            <w:noWrap w:val="0"/>
            <w:vAlign w:val="center"/>
          </w:tcPr>
          <w:p w14:paraId="271F5CBE">
            <w:pPr>
              <w:widowControl w:val="0"/>
              <w:jc w:val="center"/>
              <w:rPr>
                <w:rFonts w:hint="default"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岗位简介</w:t>
            </w:r>
          </w:p>
        </w:tc>
        <w:tc>
          <w:tcPr>
            <w:tcW w:w="3900" w:type="dxa"/>
            <w:tcBorders>
              <w:top w:val="single" w:color="auto" w:sz="4" w:space="0"/>
              <w:left w:val="single" w:color="auto" w:sz="4" w:space="0"/>
              <w:bottom w:val="single" w:color="auto" w:sz="4" w:space="0"/>
              <w:right w:val="single" w:color="auto" w:sz="4" w:space="0"/>
            </w:tcBorders>
            <w:noWrap w:val="0"/>
            <w:vAlign w:val="center"/>
          </w:tcPr>
          <w:p w14:paraId="29CD614C">
            <w:pPr>
              <w:widowControl w:val="0"/>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专业</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BD706BA">
            <w:pPr>
              <w:widowControl w:val="0"/>
              <w:jc w:val="center"/>
              <w:rPr>
                <w:rFonts w:hint="default"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学历学位</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1E1E7247">
            <w:pPr>
              <w:widowControl w:val="0"/>
              <w:jc w:val="center"/>
              <w:rPr>
                <w:rFonts w:hint="eastAsia" w:ascii="黑体" w:hAnsi="黑体" w:eastAsia="黑体" w:cs="黑体"/>
                <w:b w:val="0"/>
                <w:bCs w:val="0"/>
                <w:color w:val="auto"/>
                <w:sz w:val="21"/>
                <w:szCs w:val="21"/>
                <w:lang w:eastAsia="zh-CN"/>
              </w:rPr>
            </w:pPr>
            <w:r>
              <w:rPr>
                <w:rFonts w:hint="eastAsia" w:ascii="黑体" w:hAnsi="黑体" w:eastAsia="黑体" w:cs="黑体"/>
                <w:b w:val="0"/>
                <w:bCs w:val="0"/>
                <w:color w:val="auto"/>
                <w:sz w:val="21"/>
                <w:szCs w:val="21"/>
                <w:lang w:val="en-US" w:eastAsia="zh-CN"/>
              </w:rPr>
              <w:t>招聘人数</w:t>
            </w:r>
          </w:p>
        </w:tc>
        <w:tc>
          <w:tcPr>
            <w:tcW w:w="3085" w:type="dxa"/>
            <w:tcBorders>
              <w:top w:val="single" w:color="auto" w:sz="4" w:space="0"/>
              <w:left w:val="single" w:color="auto" w:sz="4" w:space="0"/>
              <w:bottom w:val="single" w:color="auto" w:sz="4" w:space="0"/>
              <w:right w:val="single" w:color="auto" w:sz="4" w:space="0"/>
            </w:tcBorders>
            <w:noWrap w:val="0"/>
            <w:vAlign w:val="center"/>
          </w:tcPr>
          <w:p w14:paraId="72126FFF">
            <w:pPr>
              <w:widowControl w:val="0"/>
              <w:jc w:val="center"/>
              <w:rPr>
                <w:rFonts w:hint="default" w:ascii="黑体" w:hAnsi="黑体" w:eastAsia="黑体" w:cs="黑体"/>
                <w:b w:val="0"/>
                <w:bCs w:val="0"/>
                <w:color w:val="auto"/>
                <w:sz w:val="21"/>
                <w:szCs w:val="21"/>
              </w:rPr>
            </w:pPr>
            <w:r>
              <w:rPr>
                <w:rFonts w:hint="eastAsia" w:ascii="黑体" w:hAnsi="黑体" w:eastAsia="黑体" w:cs="黑体"/>
                <w:b w:val="0"/>
                <w:bCs w:val="0"/>
                <w:color w:val="auto"/>
                <w:sz w:val="21"/>
                <w:szCs w:val="21"/>
                <w:lang w:val="en-US" w:eastAsia="zh-CN"/>
              </w:rPr>
              <w:t>其他条件</w:t>
            </w:r>
          </w:p>
        </w:tc>
      </w:tr>
      <w:tr w14:paraId="42851250">
        <w:tblPrEx>
          <w:tblCellMar>
            <w:top w:w="0" w:type="dxa"/>
            <w:left w:w="108" w:type="dxa"/>
            <w:bottom w:w="0" w:type="dxa"/>
            <w:right w:w="108" w:type="dxa"/>
          </w:tblCellMar>
        </w:tblPrEx>
        <w:trPr>
          <w:trHeight w:val="2436" w:hRule="atLeast"/>
        </w:trPr>
        <w:tc>
          <w:tcPr>
            <w:tcW w:w="1227" w:type="dxa"/>
            <w:tcBorders>
              <w:top w:val="single" w:color="auto" w:sz="4" w:space="0"/>
              <w:left w:val="single" w:color="auto" w:sz="4" w:space="0"/>
              <w:bottom w:val="single" w:color="auto" w:sz="4" w:space="0"/>
              <w:right w:val="single" w:color="auto" w:sz="4" w:space="0"/>
            </w:tcBorders>
            <w:noWrap w:val="0"/>
            <w:vAlign w:val="center"/>
          </w:tcPr>
          <w:p w14:paraId="14E52FD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2EF8E8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科研岗</w:t>
            </w:r>
          </w:p>
        </w:tc>
        <w:tc>
          <w:tcPr>
            <w:tcW w:w="2732" w:type="dxa"/>
            <w:tcBorders>
              <w:top w:val="single" w:color="auto" w:sz="4" w:space="0"/>
              <w:left w:val="single" w:color="auto" w:sz="4" w:space="0"/>
              <w:bottom w:val="single" w:color="auto" w:sz="4" w:space="0"/>
              <w:right w:val="single" w:color="auto" w:sz="4" w:space="0"/>
            </w:tcBorders>
            <w:noWrap w:val="0"/>
            <w:vAlign w:val="center"/>
          </w:tcPr>
          <w:p w14:paraId="468E4728">
            <w:pPr>
              <w:widowControl w:val="0"/>
              <w:rPr>
                <w:rFonts w:hint="default" w:ascii="Times New Roman" w:hAnsi="Times New Roman" w:eastAsia="方正仿宋_GBK" w:cs="Times New Roman"/>
                <w:sz w:val="21"/>
                <w:szCs w:val="21"/>
                <w:lang w:val="en-US" w:eastAsia="zh-CN"/>
              </w:rPr>
            </w:pPr>
            <w:r>
              <w:rPr>
                <w:rFonts w:hint="eastAsia" w:ascii="宋体" w:hAnsi="宋体" w:cs="宋体"/>
                <w:color w:val="auto"/>
                <w:sz w:val="20"/>
                <w:szCs w:val="20"/>
                <w:lang w:eastAsia="zh-CN" w:bidi="ar-SA"/>
              </w:rPr>
              <w:t>主要</w:t>
            </w:r>
            <w:r>
              <w:rPr>
                <w:rFonts w:hint="eastAsia" w:ascii="宋体" w:hAnsi="宋体" w:cs="宋体"/>
                <w:sz w:val="20"/>
                <w:szCs w:val="20"/>
                <w:lang w:eastAsia="zh-CN" w:bidi="ar-SA"/>
              </w:rPr>
              <w:t>从事石油化工、油气储运、精细化工、加油站、综合加能站等领域消防安全基础理论、防火技术、消防规划、灭火技术的研究。从事上述领域防火/灭火标准化及相关技术开发与推广工作。</w:t>
            </w:r>
          </w:p>
        </w:tc>
        <w:tc>
          <w:tcPr>
            <w:tcW w:w="3900" w:type="dxa"/>
            <w:tcBorders>
              <w:top w:val="single" w:color="auto" w:sz="4" w:space="0"/>
              <w:left w:val="single" w:color="auto" w:sz="4" w:space="0"/>
              <w:bottom w:val="single" w:color="auto" w:sz="4" w:space="0"/>
              <w:right w:val="single" w:color="auto" w:sz="4" w:space="0"/>
            </w:tcBorders>
            <w:noWrap w:val="0"/>
            <w:vAlign w:val="center"/>
          </w:tcPr>
          <w:p w14:paraId="666F3CA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z w:val="21"/>
                <w:szCs w:val="21"/>
                <w:lang w:val="en-US" w:eastAsia="zh-CN"/>
              </w:rPr>
            </w:pPr>
            <w:r>
              <w:rPr>
                <w:rFonts w:hint="eastAsia" w:ascii="Times New Roman" w:hAnsi="Times New Roman" w:cs="Times New Roman"/>
                <w:color w:val="auto"/>
                <w:sz w:val="21"/>
                <w:szCs w:val="21"/>
                <w:lang w:val="en-US" w:eastAsia="zh-CN"/>
              </w:rPr>
              <w:t>0814土木工程</w:t>
            </w:r>
            <w:r>
              <w:rPr>
                <w:rFonts w:hint="eastAsia" w:cs="Times New Roman"/>
                <w:color w:val="auto"/>
                <w:sz w:val="21"/>
                <w:szCs w:val="21"/>
                <w:lang w:val="en-US" w:eastAsia="zh-CN"/>
              </w:rPr>
              <w:t>（081405</w:t>
            </w:r>
            <w:r>
              <w:rPr>
                <w:rFonts w:hint="default" w:ascii="Times New Roman" w:hAnsi="Times New Roman" w:eastAsia="方正仿宋_GBK" w:cs="Times New Roman"/>
                <w:color w:val="auto"/>
                <w:sz w:val="21"/>
                <w:szCs w:val="21"/>
                <w:lang w:val="en-US" w:eastAsia="zh-CN"/>
              </w:rPr>
              <w:t>防灾减灾工程及防护工程</w:t>
            </w:r>
            <w:r>
              <w:rPr>
                <w:rFonts w:hint="eastAsia" w:ascii="Times New Roman" w:hAnsi="Times New Roman" w:eastAsia="方正仿宋_GBK" w:cs="Times New Roman"/>
                <w:color w:val="auto"/>
                <w:sz w:val="21"/>
                <w:szCs w:val="21"/>
                <w:lang w:val="en-US" w:eastAsia="zh-CN"/>
              </w:rPr>
              <w:t>）、0819矿业工程（</w:t>
            </w:r>
            <w:r>
              <w:rPr>
                <w:rFonts w:hint="default" w:ascii="Times New Roman" w:hAnsi="Times New Roman" w:eastAsia="方正仿宋_GBK" w:cs="Times New Roman"/>
                <w:color w:val="auto"/>
                <w:sz w:val="21"/>
                <w:szCs w:val="21"/>
                <w:lang w:val="en-US" w:eastAsia="zh-CN"/>
              </w:rPr>
              <w:t>081903安全技术及工程</w:t>
            </w:r>
            <w:r>
              <w:rPr>
                <w:rFonts w:hint="eastAsia" w:ascii="Times New Roman" w:hAnsi="Times New Roman" w:eastAsia="方正仿宋_GBK" w:cs="Times New Roman"/>
                <w:color w:val="auto"/>
                <w:sz w:val="21"/>
                <w:szCs w:val="21"/>
                <w:lang w:val="en-US" w:eastAsia="zh-CN"/>
              </w:rPr>
              <w:t>）、0837</w:t>
            </w:r>
            <w:r>
              <w:rPr>
                <w:rFonts w:hint="default" w:ascii="Times New Roman" w:hAnsi="Times New Roman" w:eastAsia="方正仿宋_GBK" w:cs="Times New Roman"/>
                <w:color w:val="auto"/>
                <w:sz w:val="21"/>
                <w:szCs w:val="21"/>
                <w:lang w:val="en-US" w:eastAsia="zh-CN"/>
              </w:rPr>
              <w:t>安全科学与工程、</w:t>
            </w:r>
            <w:r>
              <w:rPr>
                <w:rFonts w:hint="eastAsia" w:ascii="Times New Roman" w:hAnsi="Times New Roman" w:eastAsia="方正仿宋_GBK" w:cs="Times New Roman"/>
                <w:color w:val="auto"/>
                <w:sz w:val="21"/>
                <w:szCs w:val="21"/>
                <w:lang w:val="en-US" w:eastAsia="zh-CN"/>
              </w:rPr>
              <w:t>0857资源与环境（085702</w:t>
            </w:r>
            <w:r>
              <w:rPr>
                <w:rFonts w:hint="default" w:ascii="Times New Roman" w:hAnsi="Times New Roman" w:eastAsia="方正仿宋_GBK" w:cs="Times New Roman"/>
                <w:color w:val="auto"/>
                <w:sz w:val="21"/>
                <w:szCs w:val="21"/>
                <w:lang w:val="en-US" w:eastAsia="zh-CN"/>
              </w:rPr>
              <w:t>安全工程</w:t>
            </w:r>
            <w:r>
              <w:rPr>
                <w:rFonts w:hint="eastAsia" w:ascii="Times New Roman" w:hAnsi="Times New Roman" w:eastAsia="方正仿宋_GBK" w:cs="Times New Roman"/>
                <w:color w:val="auto"/>
                <w:sz w:val="21"/>
                <w:szCs w:val="21"/>
                <w:lang w:val="en-US" w:eastAsia="zh-CN"/>
              </w:rPr>
              <w:t>、085706石油与天然气工程）等相关专业</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402C31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博士研究生</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1671CE6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lang w:val="en-US" w:eastAsia="zh-CN"/>
              </w:rPr>
            </w:pPr>
            <w:r>
              <w:rPr>
                <w:rFonts w:hint="eastAsia" w:cs="Times New Roman"/>
                <w:sz w:val="21"/>
                <w:szCs w:val="21"/>
                <w:lang w:val="en-US" w:eastAsia="zh-CN"/>
              </w:rPr>
              <w:t>1</w:t>
            </w:r>
          </w:p>
        </w:tc>
        <w:tc>
          <w:tcPr>
            <w:tcW w:w="3085" w:type="dxa"/>
            <w:tcBorders>
              <w:top w:val="single" w:color="auto" w:sz="4" w:space="0"/>
              <w:left w:val="single" w:color="auto" w:sz="4" w:space="0"/>
              <w:bottom w:val="single" w:color="auto" w:sz="4" w:space="0"/>
              <w:right w:val="single" w:color="auto" w:sz="4" w:space="0"/>
            </w:tcBorders>
            <w:noWrap w:val="0"/>
            <w:vAlign w:val="center"/>
          </w:tcPr>
          <w:p w14:paraId="49A5B16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color w:val="auto"/>
                <w:sz w:val="21"/>
                <w:szCs w:val="21"/>
                <w:lang w:val="en-US" w:eastAsia="zh-CN"/>
              </w:rPr>
              <w:t>1.大学英语六级425分以上或同等水平。2.具有油/气火灾、爆炸相关研究</w:t>
            </w:r>
            <w:r>
              <w:rPr>
                <w:rFonts w:hint="eastAsia" w:cs="Times New Roman"/>
                <w:color w:val="auto"/>
                <w:sz w:val="21"/>
                <w:szCs w:val="21"/>
                <w:lang w:val="en-US" w:eastAsia="zh-CN"/>
              </w:rPr>
              <w:t>工作经验</w:t>
            </w:r>
            <w:r>
              <w:rPr>
                <w:rFonts w:hint="eastAsia" w:ascii="Times New Roman" w:hAnsi="Times New Roman" w:eastAsia="方正仿宋_GBK" w:cs="Times New Roman"/>
                <w:color w:val="auto"/>
                <w:sz w:val="21"/>
                <w:szCs w:val="21"/>
                <w:lang w:val="en-US" w:eastAsia="zh-CN"/>
              </w:rPr>
              <w:t>。</w:t>
            </w:r>
            <w:r>
              <w:rPr>
                <w:rFonts w:hint="eastAsia" w:cs="Times New Roman"/>
                <w:color w:val="auto"/>
                <w:sz w:val="21"/>
                <w:szCs w:val="21"/>
                <w:lang w:val="en-US" w:eastAsia="zh-CN"/>
              </w:rPr>
              <w:t>3</w:t>
            </w:r>
            <w:r>
              <w:rPr>
                <w:rFonts w:hint="eastAsia" w:ascii="Times New Roman" w:hAnsi="Times New Roman" w:eastAsia="方正仿宋_GBK" w:cs="Times New Roman"/>
                <w:color w:val="auto"/>
                <w:sz w:val="21"/>
                <w:szCs w:val="21"/>
                <w:lang w:val="en-US" w:eastAsia="zh-CN"/>
              </w:rPr>
              <w:t>.精通</w:t>
            </w:r>
            <w:r>
              <w:rPr>
                <w:rFonts w:hint="eastAsia" w:cs="Times New Roman"/>
                <w:color w:val="auto"/>
                <w:sz w:val="21"/>
                <w:szCs w:val="21"/>
                <w:lang w:val="en-US" w:eastAsia="zh-CN"/>
              </w:rPr>
              <w:t>F</w:t>
            </w:r>
            <w:r>
              <w:rPr>
                <w:rFonts w:hint="eastAsia" w:ascii="Times New Roman" w:hAnsi="Times New Roman" w:eastAsia="方正仿宋_GBK" w:cs="Times New Roman"/>
                <w:color w:val="auto"/>
                <w:sz w:val="21"/>
                <w:szCs w:val="21"/>
                <w:lang w:val="en-US" w:eastAsia="zh-CN"/>
              </w:rPr>
              <w:t>LACS、fluent等CFD数值模拟软件。</w:t>
            </w:r>
            <w:r>
              <w:rPr>
                <w:rFonts w:hint="eastAsia" w:cs="Times New Roman"/>
                <w:color w:val="auto"/>
                <w:sz w:val="21"/>
                <w:szCs w:val="21"/>
                <w:lang w:val="en-US" w:eastAsia="zh-CN"/>
              </w:rPr>
              <w:t>4</w:t>
            </w:r>
            <w:r>
              <w:rPr>
                <w:rFonts w:hint="eastAsia" w:ascii="Times New Roman" w:hAnsi="Times New Roman" w:eastAsia="方正仿宋_GBK" w:cs="Times New Roman"/>
                <w:color w:val="auto"/>
                <w:sz w:val="21"/>
                <w:szCs w:val="21"/>
                <w:lang w:val="en-US" w:eastAsia="zh-CN"/>
              </w:rPr>
              <w:t>.承担国家级/省部级基金项目不少于1项。</w:t>
            </w:r>
          </w:p>
        </w:tc>
      </w:tr>
      <w:tr w14:paraId="654A5B79">
        <w:tblPrEx>
          <w:tblCellMar>
            <w:top w:w="0" w:type="dxa"/>
            <w:left w:w="108" w:type="dxa"/>
            <w:bottom w:w="0" w:type="dxa"/>
            <w:right w:w="108" w:type="dxa"/>
          </w:tblCellMar>
        </w:tblPrEx>
        <w:trPr>
          <w:trHeight w:val="2439" w:hRule="atLeast"/>
        </w:trPr>
        <w:tc>
          <w:tcPr>
            <w:tcW w:w="1227" w:type="dxa"/>
            <w:tcBorders>
              <w:top w:val="single" w:color="auto" w:sz="4" w:space="0"/>
              <w:left w:val="single" w:color="auto" w:sz="4" w:space="0"/>
              <w:bottom w:val="single" w:color="auto" w:sz="4" w:space="0"/>
              <w:right w:val="single" w:color="auto" w:sz="4" w:space="0"/>
            </w:tcBorders>
            <w:noWrap w:val="0"/>
            <w:vAlign w:val="center"/>
          </w:tcPr>
          <w:p w14:paraId="611E2AF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2</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7457079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科研岗</w:t>
            </w:r>
          </w:p>
        </w:tc>
        <w:tc>
          <w:tcPr>
            <w:tcW w:w="2732" w:type="dxa"/>
            <w:tcBorders>
              <w:top w:val="single" w:color="auto" w:sz="4" w:space="0"/>
              <w:left w:val="single" w:color="auto" w:sz="4" w:space="0"/>
              <w:bottom w:val="single" w:color="auto" w:sz="4" w:space="0"/>
              <w:right w:val="single" w:color="auto" w:sz="4" w:space="0"/>
            </w:tcBorders>
            <w:noWrap w:val="0"/>
            <w:vAlign w:val="center"/>
          </w:tcPr>
          <w:p w14:paraId="2186EC02">
            <w:pPr>
              <w:widowControl w:val="0"/>
              <w:rPr>
                <w:rFonts w:hint="default" w:ascii="Times New Roman" w:hAnsi="Times New Roman" w:eastAsia="方正仿宋_GBK" w:cs="Times New Roman"/>
                <w:sz w:val="21"/>
                <w:szCs w:val="21"/>
                <w:lang w:val="en-US" w:eastAsia="zh-CN"/>
              </w:rPr>
            </w:pPr>
            <w:r>
              <w:rPr>
                <w:rFonts w:hint="eastAsia" w:ascii="宋体" w:hAnsi="宋体" w:cs="宋体"/>
                <w:color w:val="auto"/>
                <w:sz w:val="20"/>
                <w:szCs w:val="20"/>
                <w:lang w:val="en-US" w:eastAsia="zh-CN" w:bidi="ar-SA"/>
              </w:rPr>
              <w:t>主要从事热塑性树脂/织物复合材料、膜复合材料及其在消防救援装备中的应用研究和相关成果应用推广工作。</w:t>
            </w:r>
          </w:p>
        </w:tc>
        <w:tc>
          <w:tcPr>
            <w:tcW w:w="3900" w:type="dxa"/>
            <w:tcBorders>
              <w:top w:val="single" w:color="auto" w:sz="4" w:space="0"/>
              <w:left w:val="single" w:color="auto" w:sz="4" w:space="0"/>
              <w:bottom w:val="single" w:color="auto" w:sz="4" w:space="0"/>
              <w:right w:val="single" w:color="auto" w:sz="4" w:space="0"/>
            </w:tcBorders>
            <w:noWrap w:val="0"/>
            <w:vAlign w:val="center"/>
          </w:tcPr>
          <w:p w14:paraId="4C5B7325">
            <w:pPr>
              <w:rPr>
                <w:rFonts w:hint="default" w:ascii="Times New Roman" w:hAnsi="Times New Roman" w:eastAsia="方正仿宋_GBK" w:cs="Times New Roman"/>
                <w:color w:val="auto"/>
                <w:sz w:val="21"/>
                <w:szCs w:val="21"/>
                <w:lang w:val="en-US" w:eastAsia="zh-CN"/>
              </w:rPr>
            </w:pPr>
            <w:r>
              <w:rPr>
                <w:rFonts w:hint="eastAsia" w:cs="Times New Roman"/>
                <w:color w:val="auto"/>
                <w:sz w:val="21"/>
                <w:szCs w:val="21"/>
                <w:lang w:val="en-US" w:eastAsia="zh-CN"/>
              </w:rPr>
              <w:t>0821</w:t>
            </w:r>
            <w:r>
              <w:rPr>
                <w:rFonts w:hint="default" w:ascii="Times New Roman" w:hAnsi="Times New Roman" w:eastAsia="方正仿宋_GBK" w:cs="Times New Roman"/>
                <w:color w:val="auto"/>
                <w:sz w:val="21"/>
                <w:szCs w:val="21"/>
                <w:lang w:val="en-US" w:eastAsia="zh-CN"/>
              </w:rPr>
              <w:t>纺织科学与工程</w:t>
            </w:r>
            <w:r>
              <w:rPr>
                <w:rFonts w:hint="eastAsia" w:ascii="Times New Roman" w:hAnsi="Times New Roman" w:eastAsia="方正仿宋_GBK" w:cs="Times New Roman"/>
                <w:color w:val="auto"/>
                <w:sz w:val="21"/>
                <w:szCs w:val="21"/>
                <w:lang w:val="en-US" w:eastAsia="zh-CN"/>
              </w:rPr>
              <w:t>（082100纺织科学与工程、082101纺织工程、082102纺织材料与纺织品设计、082103纺织化学与染整工程、082104服装设计与工程）</w:t>
            </w:r>
            <w:r>
              <w:rPr>
                <w:rFonts w:hint="eastAsia" w:cs="Times New Roman"/>
                <w:color w:val="auto"/>
                <w:sz w:val="21"/>
                <w:szCs w:val="21"/>
                <w:lang w:val="en-US" w:eastAsia="zh-CN"/>
              </w:rPr>
              <w:t>、</w:t>
            </w:r>
            <w:r>
              <w:rPr>
                <w:rFonts w:hint="eastAsia" w:eastAsia="方正仿宋_GBK" w:cs="Times New Roman"/>
                <w:color w:val="auto"/>
                <w:sz w:val="21"/>
                <w:szCs w:val="21"/>
                <w:lang w:val="en-US" w:eastAsia="zh-CN"/>
              </w:rPr>
              <w:t>0856材料与化工（085604纺织工程）</w:t>
            </w:r>
            <w:r>
              <w:rPr>
                <w:rFonts w:hint="eastAsia" w:ascii="Times New Roman" w:hAnsi="Times New Roman" w:eastAsia="方正仿宋_GBK" w:cs="Times New Roman"/>
                <w:color w:val="auto"/>
                <w:sz w:val="21"/>
                <w:szCs w:val="21"/>
                <w:lang w:val="en-US" w:eastAsia="zh-CN"/>
              </w:rPr>
              <w:t>等相关专业</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0CC59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博士研究生</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21114BD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lang w:val="en-US" w:eastAsia="zh-CN"/>
              </w:rPr>
            </w:pPr>
            <w:r>
              <w:rPr>
                <w:rFonts w:hint="eastAsia" w:cs="Times New Roman"/>
                <w:sz w:val="21"/>
                <w:szCs w:val="21"/>
                <w:lang w:val="en-US" w:eastAsia="zh-CN"/>
              </w:rPr>
              <w:t>1</w:t>
            </w:r>
          </w:p>
        </w:tc>
        <w:tc>
          <w:tcPr>
            <w:tcW w:w="3085" w:type="dxa"/>
            <w:tcBorders>
              <w:top w:val="single" w:color="auto" w:sz="4" w:space="0"/>
              <w:left w:val="single" w:color="auto" w:sz="4" w:space="0"/>
              <w:bottom w:val="single" w:color="auto" w:sz="4" w:space="0"/>
              <w:right w:val="single" w:color="auto" w:sz="4" w:space="0"/>
            </w:tcBorders>
            <w:noWrap w:val="0"/>
            <w:vAlign w:val="center"/>
          </w:tcPr>
          <w:p w14:paraId="3C60725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color w:val="auto"/>
                <w:sz w:val="21"/>
                <w:szCs w:val="21"/>
                <w:lang w:val="en-US" w:eastAsia="zh-CN"/>
              </w:rPr>
              <w:t>1.大学英语六级425分以上或同等水平。2.具有参加国家重点研发计划项目研究和热塑性树脂、织物复合材料研究工作经验。</w:t>
            </w:r>
          </w:p>
        </w:tc>
      </w:tr>
      <w:tr w14:paraId="6B53A9C3">
        <w:tblPrEx>
          <w:tblCellMar>
            <w:top w:w="0" w:type="dxa"/>
            <w:left w:w="108" w:type="dxa"/>
            <w:bottom w:w="0" w:type="dxa"/>
            <w:right w:w="108" w:type="dxa"/>
          </w:tblCellMar>
        </w:tblPrEx>
        <w:trPr>
          <w:trHeight w:val="1590" w:hRule="atLeast"/>
        </w:trPr>
        <w:tc>
          <w:tcPr>
            <w:tcW w:w="15660" w:type="dxa"/>
            <w:gridSpan w:val="7"/>
            <w:tcBorders>
              <w:top w:val="single" w:color="auto" w:sz="4" w:space="0"/>
              <w:left w:val="single" w:color="auto" w:sz="4" w:space="0"/>
              <w:bottom w:val="single" w:color="auto" w:sz="4" w:space="0"/>
              <w:right w:val="single" w:color="auto" w:sz="4" w:space="0"/>
            </w:tcBorders>
            <w:noWrap w:val="0"/>
            <w:vAlign w:val="center"/>
          </w:tcPr>
          <w:p w14:paraId="3DF2C85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备注：1.岗位学历要求为应聘人员已获得的最高学历，岗位专业要求为应聘人员已获得最高学历的对应专业。</w:t>
            </w:r>
            <w:r>
              <w:rPr>
                <w:rFonts w:hint="eastAsia" w:ascii="Times New Roman" w:hAnsi="Times New Roman" w:eastAsia="方正仿宋_GBK" w:cs="Times New Roman"/>
                <w:sz w:val="21"/>
                <w:szCs w:val="21"/>
                <w:lang w:val="en-US" w:eastAsia="zh-CN"/>
              </w:rPr>
              <w:br w:type="textWrapping"/>
            </w:r>
            <w:r>
              <w:rPr>
                <w:rFonts w:hint="eastAsia" w:ascii="Times New Roman" w:hAnsi="Times New Roman" w:eastAsia="方正仿宋_GBK" w:cs="Times New Roman"/>
                <w:sz w:val="21"/>
                <w:szCs w:val="21"/>
                <w:lang w:val="en-US" w:eastAsia="zh-CN"/>
              </w:rPr>
              <w:t xml:space="preserve">      2.学科专业参照教育部公布的《学位授予和人才培养学习目录（2018版）》、《研究生教育学科专业目录（2022年）》或查询研招网。</w:t>
            </w:r>
          </w:p>
          <w:p w14:paraId="4773C60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 xml:space="preserve">      3.所学学科专业接近，但不在上述学科专业参考目录中的考生，可通过报名咨询电话联系招聘单位确认报名资格。</w:t>
            </w:r>
          </w:p>
          <w:p w14:paraId="2C19CA6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lang w:val="en-US" w:eastAsia="zh-CN"/>
              </w:rPr>
            </w:pPr>
            <w:r>
              <w:rPr>
                <w:rFonts w:hint="eastAsia" w:cs="Times New Roman"/>
                <w:sz w:val="21"/>
                <w:szCs w:val="21"/>
                <w:lang w:val="en-US" w:eastAsia="zh-CN"/>
              </w:rPr>
              <w:t xml:space="preserve">      4.</w:t>
            </w:r>
            <w:r>
              <w:rPr>
                <w:rFonts w:hint="eastAsia" w:ascii="Times New Roman" w:hAnsi="Times New Roman" w:cs="Times New Roman"/>
                <w:color w:val="auto"/>
                <w:sz w:val="21"/>
                <w:szCs w:val="21"/>
                <w:lang w:val="en-US" w:eastAsia="zh-CN"/>
              </w:rPr>
              <w:t>0814土木工程</w:t>
            </w:r>
            <w:r>
              <w:rPr>
                <w:rFonts w:hint="eastAsia" w:cs="Times New Roman"/>
                <w:color w:val="auto"/>
                <w:sz w:val="21"/>
                <w:szCs w:val="21"/>
                <w:lang w:val="en-US" w:eastAsia="zh-CN"/>
              </w:rPr>
              <w:t>（081405</w:t>
            </w:r>
            <w:r>
              <w:rPr>
                <w:rFonts w:hint="default" w:ascii="Times New Roman" w:hAnsi="Times New Roman" w:eastAsia="方正仿宋_GBK" w:cs="Times New Roman"/>
                <w:color w:val="auto"/>
                <w:sz w:val="21"/>
                <w:szCs w:val="21"/>
                <w:lang w:val="en-US" w:eastAsia="zh-CN"/>
              </w:rPr>
              <w:t>防灾减灾工程及防护工程</w:t>
            </w:r>
            <w:r>
              <w:rPr>
                <w:rFonts w:hint="eastAsia" w:ascii="Times New Roman" w:hAnsi="Times New Roman" w:eastAsia="方正仿宋_GBK" w:cs="Times New Roman"/>
                <w:color w:val="auto"/>
                <w:sz w:val="21"/>
                <w:szCs w:val="21"/>
                <w:lang w:val="en-US" w:eastAsia="zh-CN"/>
              </w:rPr>
              <w:t>）</w:t>
            </w:r>
            <w:r>
              <w:rPr>
                <w:rFonts w:hint="eastAsia" w:cs="Times New Roman"/>
                <w:color w:val="auto"/>
                <w:sz w:val="21"/>
                <w:szCs w:val="21"/>
                <w:lang w:val="en-US" w:eastAsia="zh-CN"/>
              </w:rPr>
              <w:t>表示仅招聘括号内081405</w:t>
            </w:r>
            <w:r>
              <w:rPr>
                <w:rFonts w:hint="default" w:ascii="Times New Roman" w:hAnsi="Times New Roman" w:eastAsia="方正仿宋_GBK" w:cs="Times New Roman"/>
                <w:color w:val="auto"/>
                <w:sz w:val="21"/>
                <w:szCs w:val="21"/>
                <w:lang w:val="en-US" w:eastAsia="zh-CN"/>
              </w:rPr>
              <w:t>防灾减灾工程及防护工程</w:t>
            </w:r>
            <w:r>
              <w:rPr>
                <w:rFonts w:hint="eastAsia" w:cs="Times New Roman"/>
                <w:color w:val="auto"/>
                <w:sz w:val="21"/>
                <w:szCs w:val="21"/>
                <w:lang w:val="en-US" w:eastAsia="zh-CN"/>
              </w:rPr>
              <w:t>专业，其他与此同理。</w:t>
            </w:r>
          </w:p>
        </w:tc>
      </w:tr>
    </w:tbl>
    <w:p w14:paraId="42739A9B">
      <w:pPr>
        <w:rPr>
          <w:rFonts w:hint="default"/>
          <w:lang w:val="en-US" w:eastAsia="zh-CN"/>
        </w:rPr>
      </w:pPr>
    </w:p>
    <w:sectPr>
      <w:pgSz w:w="16838" w:h="11906" w:orient="landscape"/>
      <w:pgMar w:top="850" w:right="567" w:bottom="85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10B06"/>
    <w:rsid w:val="14C34F7C"/>
    <w:rsid w:val="175640AF"/>
    <w:rsid w:val="2F010B06"/>
    <w:rsid w:val="5D750617"/>
    <w:rsid w:val="5E430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691</Words>
  <Characters>807</Characters>
  <Lines>0</Lines>
  <Paragraphs>0</Paragraphs>
  <TotalTime>3</TotalTime>
  <ScaleCrop>false</ScaleCrop>
  <LinksUpToDate>false</LinksUpToDate>
  <CharactersWithSpaces>825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2024-10-24T07:19:00Z</dcterms:created>
  <dc:creator>tfri2</dc:creator>
  <cp:lastModifiedBy>旧</cp:lastModifiedBy>
  <dcterms:modified xsi:type="dcterms:W3CDTF">2024-12-09T07:43:19Z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2B6A0531113F4753AFDFBA3E60A2F6F8_13</vt:lpwstr>
  </property>
</Properties>
</file>