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17" w:type="dxa"/>
        <w:tblInd w:w="-5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0"/>
        <w:gridCol w:w="917"/>
        <w:gridCol w:w="1066"/>
        <w:gridCol w:w="4184"/>
        <w:gridCol w:w="1583"/>
        <w:gridCol w:w="1171"/>
        <w:gridCol w:w="1112"/>
        <w:gridCol w:w="1117"/>
        <w:gridCol w:w="2367"/>
      </w:tblGrid>
      <w:tr w14:paraId="1F142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817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7066E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left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附件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1</w:t>
            </w:r>
          </w:p>
          <w:p w14:paraId="4F107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2024年秭归紫昕集团有限责任公司急需紧缺人才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引进招聘岗位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表</w:t>
            </w:r>
          </w:p>
        </w:tc>
      </w:tr>
      <w:tr w14:paraId="6BD6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需求单位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F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0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招录计划（人）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2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1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D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C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E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 w14:paraId="5BD73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5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D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秭归紫昕集团有限责任公司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0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融资岗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1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负责根据集团公司年度投资及经营资金需求，研究制定年度融资计划，完善融资方案，选择合适的融资方式；负责对接金融机构，完成金融机构审批等工作。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5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487E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4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F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（1984年1月1日及以后出生）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4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2年及以上金融管理工作经历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C3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1.具有金融类职业资格证书；</w:t>
            </w:r>
          </w:p>
          <w:p w14:paraId="440A71C2">
            <w:pPr>
              <w:pStyle w:val="2"/>
              <w:numPr>
                <w:ilvl w:val="0"/>
                <w:numId w:val="0"/>
              </w:numP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金融监管机构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的高级管理任职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资格。</w:t>
            </w:r>
          </w:p>
        </w:tc>
      </w:tr>
      <w:tr w14:paraId="1D8A8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4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F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宜昌归建工程质量检测有限责任公司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B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7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C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负责各类工程实验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道路土工、实体结构、桩基、材料等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项目）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的现场检测及记录编写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‌数据采集和处理‌，采集现场检测数据，进行内业分析，出具检测报告‌；‌仪器设备的维护和管理‌，负责仪器设备的日常维护、保养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、设备鉴定，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做好设备使用和维修记录，确保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检测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设备正常运行‌。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A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土建施工类、建筑设备类、市政工程类、水利工程与管理类、自动化类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2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1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center"/>
              <w:outlineLvl w:val="9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40周岁及以下（1984年1月1日及以后出生）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A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年及以上工程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检测工作经历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3D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具有工程类中级及以上职称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70DEFF4"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2.该岗位需长期从事户外重体力劳动。</w:t>
            </w:r>
          </w:p>
        </w:tc>
      </w:tr>
    </w:tbl>
    <w:p w14:paraId="4144BB8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A6968"/>
    <w:rsid w:val="22D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2024-11-29T07:44:00Z</dcterms:created>
  <dc:creator>王宛骐</dc:creator>
  <cp:lastModifiedBy>王宛骐</cp:lastModifiedBy>
  <dcterms:modified xsi:type="dcterms:W3CDTF">2024-11-29T07:45:02Z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6CFF27DBA92D468C8C3682904B34C55E_11</vt:lpwstr>
  </property>
</Properties>
</file>