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F0FA7C">
      <w:pPr>
        <w:spacing w:line="58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山西省物资产业集团有限责任公司</w:t>
      </w:r>
    </w:p>
    <w:p w14:paraId="10C034DE">
      <w:pPr>
        <w:spacing w:line="58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招聘简章</w:t>
      </w:r>
    </w:p>
    <w:p w14:paraId="2EE20628">
      <w:pPr>
        <w:spacing w:line="580" w:lineRule="exact"/>
        <w:jc w:val="center"/>
        <w:rPr>
          <w:rFonts w:ascii="方正小标宋简体" w:hAnsi="方正小标宋简体" w:eastAsia="方正小标宋简体" w:cs="方正小标宋简体"/>
          <w:sz w:val="44"/>
          <w:szCs w:val="44"/>
        </w:rPr>
      </w:pPr>
    </w:p>
    <w:p w14:paraId="4402002F">
      <w:pPr>
        <w:spacing w:line="580" w:lineRule="exact"/>
        <w:ind w:firstLine="640" w:firstLineChars="200"/>
        <w:rPr>
          <w:rFonts w:ascii="仿宋" w:hAnsi="仿宋" w:eastAsia="仿宋" w:cs="仿宋"/>
          <w:sz w:val="32"/>
          <w:szCs w:val="32"/>
        </w:rPr>
      </w:pPr>
      <w:r>
        <w:rPr>
          <w:rFonts w:hint="eastAsia" w:ascii="黑体" w:hAnsi="黑体" w:eastAsia="黑体" w:cs="黑体"/>
          <w:sz w:val="32"/>
          <w:szCs w:val="32"/>
        </w:rPr>
        <w:t>一、公司简介</w:t>
      </w:r>
    </w:p>
    <w:p w14:paraId="5C5B6FAC">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山西省物资产业集团有限责任公司（以下简称“集团公司”)成立于1953年11月，前身是山西省物资局、山西省物资厅；1994年底经山西省人民政府批准，成建制转体组建为“山西省物资产业集团公司”。2010年12月，根据省政府和省国资委改革要求，集团公司被整合重组为山西能源交通投资有限公司的全资子公司。2020年4月，山西能源交通投资有限公司改组变更为华远国际陆港集团有限公司。</w:t>
      </w:r>
    </w:p>
    <w:p w14:paraId="58931986">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集团公司本部作为一级法人实体，注册资本</w:t>
      </w:r>
      <w:r>
        <w:rPr>
          <w:rFonts w:hint="eastAsia" w:ascii="仿宋_GB2312" w:hAnsi="宋体" w:eastAsia="仿宋_GB2312" w:cs="宋体"/>
          <w:kern w:val="0"/>
          <w:sz w:val="32"/>
          <w:szCs w:val="32"/>
          <w:lang w:val="en-US" w:eastAsia="zh-CN"/>
        </w:rPr>
        <w:t>7</w:t>
      </w:r>
      <w:r>
        <w:rPr>
          <w:rFonts w:hint="eastAsia" w:ascii="仿宋_GB2312" w:hAnsi="宋体" w:eastAsia="仿宋_GB2312" w:cs="宋体"/>
          <w:kern w:val="0"/>
          <w:sz w:val="32"/>
          <w:szCs w:val="32"/>
        </w:rPr>
        <w:t>.29亿，拥有可持续经营企业</w:t>
      </w:r>
      <w:r>
        <w:rPr>
          <w:rFonts w:hint="eastAsia" w:ascii="仿宋_GB2312" w:hAnsi="宋体" w:eastAsia="仿宋_GB2312" w:cs="宋体"/>
          <w:kern w:val="0"/>
          <w:sz w:val="32"/>
          <w:szCs w:val="32"/>
          <w:lang w:val="en-US" w:eastAsia="zh-CN"/>
        </w:rPr>
        <w:t>12</w:t>
      </w:r>
      <w:r>
        <w:rPr>
          <w:rFonts w:hint="eastAsia" w:ascii="仿宋_GB2312" w:hAnsi="宋体" w:eastAsia="仿宋_GB2312" w:cs="宋体"/>
          <w:kern w:val="0"/>
          <w:sz w:val="32"/>
          <w:szCs w:val="32"/>
        </w:rPr>
        <w:t>户，在册人员</w:t>
      </w:r>
      <w:r>
        <w:rPr>
          <w:rFonts w:hint="eastAsia" w:ascii="仿宋_GB2312" w:hAnsi="宋体" w:eastAsia="仿宋_GB2312" w:cs="宋体"/>
          <w:kern w:val="0"/>
          <w:sz w:val="32"/>
          <w:szCs w:val="32"/>
          <w:lang w:val="en-US" w:eastAsia="zh-CN"/>
        </w:rPr>
        <w:t>506</w:t>
      </w:r>
      <w:r>
        <w:rPr>
          <w:rFonts w:hint="eastAsia" w:ascii="仿宋_GB2312" w:hAnsi="宋体" w:eastAsia="仿宋_GB2312" w:cs="宋体"/>
          <w:kern w:val="0"/>
          <w:sz w:val="32"/>
          <w:szCs w:val="32"/>
        </w:rPr>
        <w:t>人。主要经营范围包括仓储物流、煤炭化工等大宗商品贸易、报废汽车回收拆解、二手车交易等业务，同时涉足物业租赁、酒店经营等多个领域。</w:t>
      </w:r>
    </w:p>
    <w:p w14:paraId="1E2CA286">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二、招聘原则</w:t>
      </w:r>
    </w:p>
    <w:p w14:paraId="31360EB4">
      <w:pPr>
        <w:spacing w:line="600" w:lineRule="exact"/>
        <w:ind w:firstLine="640" w:firstLineChars="20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因需设岗、按岗招聘、公平竞争、择优录用。</w:t>
      </w:r>
    </w:p>
    <w:p w14:paraId="29AC0E29">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、招聘岗位与任职要求</w:t>
      </w:r>
    </w:p>
    <w:p w14:paraId="4BC7BB09">
      <w:pPr>
        <w:spacing w:line="600" w:lineRule="exact"/>
        <w:ind w:firstLine="640" w:firstLineChars="200"/>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本次计划招聘3个岗位5名人员，具体内容参见《山西省物资产业集团有限责任公司（子公司）岗位信息一览表》</w:t>
      </w:r>
    </w:p>
    <w:p w14:paraId="5B03ECA5">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、招聘条件</w:t>
      </w:r>
    </w:p>
    <w:p w14:paraId="3FE41E2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（一）遵守中华人民共和国宪法和法律，政治立场坚定、有良好的政治素质和思想道德品质，积极进取、勇于奉献；</w:t>
      </w:r>
    </w:p>
    <w:p w14:paraId="1EE5382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（二）综合素质高，有较强的沟通能力、团队协作精神，服从组织安排，有强烈的事业心和责任感，具备良好的职业道德操守和实际工作能力；</w:t>
      </w:r>
    </w:p>
    <w:p w14:paraId="276286C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（三）具有岗位所需的学历学位、专业或技能条件；</w:t>
      </w:r>
    </w:p>
    <w:p w14:paraId="7543265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（四）认同公司的发展</w:t>
      </w:r>
      <w:r>
        <w:rPr>
          <w:rFonts w:hint="eastAsia" w:ascii="仿宋_GB2312" w:eastAsia="仿宋_GB2312" w:cs="宋体"/>
          <w:kern w:val="0"/>
          <w:sz w:val="32"/>
          <w:szCs w:val="32"/>
          <w:lang w:val="en-US" w:eastAsia="zh-CN" w:bidi="ar-SA"/>
        </w:rPr>
        <w:t>、文化</w:t>
      </w:r>
      <w:r>
        <w:rPr>
          <w:rFonts w:hint="eastAsia" w:ascii="仿宋_GB2312" w:hAnsi="宋体" w:eastAsia="仿宋_GB2312" w:cs="宋体"/>
          <w:kern w:val="0"/>
          <w:sz w:val="32"/>
          <w:szCs w:val="32"/>
          <w:lang w:val="en-US" w:eastAsia="zh-CN" w:bidi="ar-SA"/>
        </w:rPr>
        <w:t>理念和管理模式，人品端正，诚实守信，吃苦耐劳；</w:t>
      </w:r>
    </w:p>
    <w:p w14:paraId="67CE4C3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（五）具备适应岗位要求的身体条件和心理素质；</w:t>
      </w:r>
    </w:p>
    <w:p w14:paraId="7CEC331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w:t>
      </w:r>
      <w:r>
        <w:rPr>
          <w:rFonts w:hint="eastAsia" w:ascii="仿宋_GB2312" w:eastAsia="仿宋_GB2312" w:cs="宋体"/>
          <w:kern w:val="0"/>
          <w:sz w:val="32"/>
          <w:szCs w:val="32"/>
          <w:lang w:val="en-US" w:eastAsia="zh-CN" w:bidi="ar-SA"/>
        </w:rPr>
        <w:t>六</w:t>
      </w:r>
      <w:r>
        <w:rPr>
          <w:rFonts w:hint="eastAsia" w:ascii="仿宋_GB2312" w:hAnsi="宋体" w:eastAsia="仿宋_GB2312" w:cs="宋体"/>
          <w:kern w:val="0"/>
          <w:sz w:val="32"/>
          <w:szCs w:val="32"/>
          <w:lang w:val="en-US" w:eastAsia="zh-CN" w:bidi="ar-SA"/>
        </w:rPr>
        <w:t>）不得报名应聘的主要情形：</w:t>
      </w:r>
    </w:p>
    <w:p w14:paraId="3FCD018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1、因违纪违法被行政机关、事业单位、企业辞退（解除聘用合同）、开除的人员；</w:t>
      </w:r>
    </w:p>
    <w:p w14:paraId="29F739D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2、各级公务员招考和事业单位招聘中被认定有舞弊等严重违反考录、招聘纪律行为的人员；</w:t>
      </w:r>
    </w:p>
    <w:p w14:paraId="54D27B2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3、被依法列为失信联合惩戒对象以及法律、法规规定不符合本次招聘要求的人员；</w:t>
      </w:r>
    </w:p>
    <w:p w14:paraId="2DDC578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4、其他不能报考的情形。</w:t>
      </w:r>
    </w:p>
    <w:p w14:paraId="33F00DE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五、招聘程序</w:t>
      </w:r>
    </w:p>
    <w:p w14:paraId="1577E35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本次招聘程序为：</w:t>
      </w:r>
      <w:r>
        <w:rPr>
          <w:rFonts w:hint="eastAsia" w:ascii="仿宋_GB2312" w:eastAsia="仿宋_GB2312" w:cs="宋体"/>
          <w:kern w:val="0"/>
          <w:sz w:val="32"/>
          <w:szCs w:val="32"/>
          <w:lang w:val="en-US" w:eastAsia="zh-CN" w:bidi="ar-SA"/>
        </w:rPr>
        <w:t>发布招聘公告-网上报名</w:t>
      </w:r>
      <w:r>
        <w:rPr>
          <w:rFonts w:hint="eastAsia" w:ascii="仿宋_GB2312" w:hAnsi="宋体" w:eastAsia="仿宋_GB2312" w:cs="宋体"/>
          <w:kern w:val="0"/>
          <w:sz w:val="32"/>
          <w:szCs w:val="32"/>
          <w:lang w:val="en-US" w:eastAsia="zh-CN" w:bidi="ar-SA"/>
        </w:rPr>
        <w:t>-资格审查-综合测评-背景调查</w:t>
      </w:r>
      <w:r>
        <w:rPr>
          <w:rFonts w:hint="eastAsia" w:ascii="仿宋_GB2312" w:eastAsia="仿宋_GB2312" w:cs="宋体"/>
          <w:kern w:val="0"/>
          <w:sz w:val="32"/>
          <w:szCs w:val="32"/>
          <w:lang w:val="en-US" w:eastAsia="zh-CN" w:bidi="ar-SA"/>
        </w:rPr>
        <w:t>与体检</w:t>
      </w:r>
      <w:r>
        <w:rPr>
          <w:rFonts w:hint="eastAsia" w:ascii="仿宋_GB2312" w:hAnsi="宋体" w:eastAsia="仿宋_GB2312" w:cs="宋体"/>
          <w:kern w:val="0"/>
          <w:sz w:val="32"/>
          <w:szCs w:val="32"/>
          <w:lang w:val="en-US" w:eastAsia="zh-CN" w:bidi="ar-SA"/>
        </w:rPr>
        <w:t>-公示-聘用。</w:t>
      </w:r>
    </w:p>
    <w:p w14:paraId="4017E947">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发布招聘公告</w:t>
      </w:r>
    </w:p>
    <w:p w14:paraId="39F13DA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本次招聘</w:t>
      </w:r>
      <w:r>
        <w:rPr>
          <w:rFonts w:hint="eastAsia" w:ascii="仿宋_GB2312" w:eastAsia="仿宋_GB2312" w:cs="宋体"/>
          <w:kern w:val="0"/>
          <w:sz w:val="32"/>
          <w:szCs w:val="32"/>
          <w:lang w:val="en-US" w:eastAsia="zh-CN" w:bidi="ar-SA"/>
        </w:rPr>
        <w:t>公告</w:t>
      </w:r>
      <w:r>
        <w:rPr>
          <w:rFonts w:hint="eastAsia" w:ascii="仿宋_GB2312" w:hAnsi="宋体" w:eastAsia="仿宋_GB2312" w:cs="宋体"/>
          <w:kern w:val="0"/>
          <w:sz w:val="32"/>
          <w:szCs w:val="32"/>
          <w:lang w:val="en-US" w:eastAsia="zh-CN" w:bidi="ar-SA"/>
        </w:rPr>
        <w:t>在山西国有资本运营公司官网和华远国际陆港集团有限公司官网上发布。</w:t>
      </w:r>
    </w:p>
    <w:p w14:paraId="17C50BA3">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报名</w:t>
      </w:r>
    </w:p>
    <w:p w14:paraId="3C25FE7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1、报名截止时间：自公告发布之日起五个工作日。</w:t>
      </w:r>
      <w:bookmarkStart w:id="0" w:name="_GoBack"/>
      <w:bookmarkEnd w:id="0"/>
    </w:p>
    <w:p w14:paraId="457427F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2、本次招聘采取网上报名方式，应聘者须如实填写个人信息并按照要求上传相关资料。</w:t>
      </w:r>
    </w:p>
    <w:p w14:paraId="7088522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3、每人只允许报名一个岗位，完成职位申请后，将无法修改个人资料或更改应聘岗位，请谨慎操作。</w:t>
      </w:r>
    </w:p>
    <w:p w14:paraId="64AE48E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4、报名入口：https://hylgshzp2024.zhaopin.com（报名时请使用电脑）</w:t>
      </w:r>
    </w:p>
    <w:p w14:paraId="34B41CC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（三）资格审查</w:t>
      </w:r>
    </w:p>
    <w:p w14:paraId="6B82470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根据招聘条件，对应聘者填写的个人信息和提供的资料进行资格审查。资格审查贯穿招聘全过程，应聘者应提供真实有效的信息和材料，提供伪造、变造、虚假信息的，一经查实，立即取消其报考资格并追究相关责任，凡因信息填报不全，上传资料不全、有误或关键信息不清等导致未通过审查的，后果由应聘者自负。</w:t>
      </w:r>
    </w:p>
    <w:p w14:paraId="76B9FA7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（四）综合测评</w:t>
      </w:r>
    </w:p>
    <w:p w14:paraId="7C726BC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综合测评采取笔试和面试的方式。根据资格审查结果，以短信方式通知进入综合测评的人员，具体时间、地点、要求以短信通知为准。未进入综合测评的人员不再另行通知。</w:t>
      </w:r>
    </w:p>
    <w:p w14:paraId="0CF3E15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default"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（五）背景调查与体检</w:t>
      </w:r>
    </w:p>
    <w:p w14:paraId="1489361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textAlignment w:val="baseline"/>
        <w:rPr>
          <w:rFonts w:ascii="思源黑体" w:hAnsi="思源黑体" w:eastAsia="思源黑体" w:cs="思源黑体"/>
          <w:i w:val="0"/>
          <w:iCs w:val="0"/>
          <w:caps w:val="0"/>
          <w:color w:val="000000"/>
          <w:spacing w:val="0"/>
          <w:sz w:val="24"/>
          <w:szCs w:val="24"/>
        </w:rPr>
      </w:pPr>
      <w:r>
        <w:rPr>
          <w:rFonts w:ascii="仿宋_GB2312" w:hAnsi="思源黑体" w:eastAsia="仿宋_GB2312" w:cs="仿宋_GB2312"/>
          <w:i w:val="0"/>
          <w:iCs w:val="0"/>
          <w:caps w:val="0"/>
          <w:color w:val="000000"/>
          <w:spacing w:val="0"/>
          <w:sz w:val="31"/>
          <w:szCs w:val="31"/>
          <w:vertAlign w:val="baseline"/>
        </w:rPr>
        <w:t>1.</w:t>
      </w:r>
      <w:r>
        <w:rPr>
          <w:rFonts w:hint="default" w:ascii="仿宋_GB2312" w:hAnsi="思源黑体" w:eastAsia="仿宋_GB2312" w:cs="仿宋_GB2312"/>
          <w:i w:val="0"/>
          <w:iCs w:val="0"/>
          <w:caps w:val="0"/>
          <w:color w:val="000000"/>
          <w:spacing w:val="0"/>
          <w:sz w:val="31"/>
          <w:szCs w:val="31"/>
          <w:vertAlign w:val="baseline"/>
        </w:rPr>
        <w:t>对拟录用人员的身份信息、教育信息、信用风险、商业利益冲突、社会风险等进行背景调查，背景调查不符合要求的，不予录用。</w:t>
      </w:r>
    </w:p>
    <w:p w14:paraId="7EEDAB3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textAlignment w:val="baseline"/>
        <w:rPr>
          <w:rFonts w:hint="default" w:ascii="思源黑体" w:hAnsi="思源黑体" w:eastAsia="思源黑体" w:cs="思源黑体"/>
          <w:i w:val="0"/>
          <w:iCs w:val="0"/>
          <w:caps w:val="0"/>
          <w:color w:val="000000"/>
          <w:spacing w:val="0"/>
          <w:sz w:val="24"/>
          <w:szCs w:val="24"/>
        </w:rPr>
      </w:pPr>
      <w:r>
        <w:rPr>
          <w:rFonts w:hint="default" w:ascii="仿宋_GB2312" w:hAnsi="思源黑体" w:eastAsia="仿宋_GB2312" w:cs="仿宋_GB2312"/>
          <w:i w:val="0"/>
          <w:iCs w:val="0"/>
          <w:caps w:val="0"/>
          <w:color w:val="000000"/>
          <w:spacing w:val="0"/>
          <w:sz w:val="31"/>
          <w:szCs w:val="31"/>
          <w:vertAlign w:val="baseline"/>
        </w:rPr>
        <w:t>2.体检标准参照《公务员录用体检通用标准（试行）》执行，费用由拟录用人员自行承担。体检未通过的，不予录用。</w:t>
      </w:r>
    </w:p>
    <w:p w14:paraId="0A723D3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（六）公示</w:t>
      </w:r>
    </w:p>
    <w:p w14:paraId="532020A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ascii="仿宋_GB2312" w:hAnsi="宋体" w:eastAsia="仿宋_GB2312" w:cs="仿宋_GB2312"/>
          <w:i w:val="0"/>
          <w:iCs w:val="0"/>
          <w:caps w:val="0"/>
          <w:color w:val="000000"/>
          <w:spacing w:val="0"/>
          <w:sz w:val="31"/>
          <w:szCs w:val="31"/>
          <w:vertAlign w:val="baseline"/>
        </w:rPr>
        <w:t>根据</w:t>
      </w:r>
      <w:r>
        <w:rPr>
          <w:rFonts w:hint="default" w:ascii="仿宋_GB2312" w:hAnsi="宋体" w:eastAsia="仿宋_GB2312" w:cs="仿宋_GB2312"/>
          <w:i w:val="0"/>
          <w:iCs w:val="0"/>
          <w:caps w:val="0"/>
          <w:color w:val="000000"/>
          <w:spacing w:val="0"/>
          <w:sz w:val="31"/>
          <w:szCs w:val="31"/>
          <w:vertAlign w:val="baseline"/>
        </w:rPr>
        <w:t>背景调查与体检情况，确定拟录用人员公示名单</w:t>
      </w:r>
      <w:r>
        <w:rPr>
          <w:rFonts w:hint="eastAsia" w:ascii="仿宋_GB2312" w:hAnsi="仿宋_GB2312" w:eastAsia="仿宋_GB2312" w:cs="仿宋_GB2312"/>
          <w:kern w:val="2"/>
          <w:sz w:val="32"/>
          <w:szCs w:val="32"/>
          <w:lang w:val="en-US" w:eastAsia="zh-CN" w:bidi="ar-SA"/>
        </w:rPr>
        <w:t>，拟聘人员在省国运公司官</w:t>
      </w:r>
      <w:r>
        <w:rPr>
          <w:rFonts w:hint="eastAsia" w:ascii="仿宋_GB2312" w:hAnsi="思源黑体" w:eastAsia="仿宋_GB2312" w:cs="仿宋_GB2312"/>
          <w:i w:val="0"/>
          <w:iCs w:val="0"/>
          <w:caps w:val="0"/>
          <w:color w:val="000000"/>
          <w:spacing w:val="0"/>
          <w:sz w:val="31"/>
          <w:szCs w:val="31"/>
          <w:vertAlign w:val="baseline"/>
          <w:lang w:val="en-US" w:eastAsia="zh-CN"/>
        </w:rPr>
        <w:t>网和华远陆港集</w:t>
      </w:r>
      <w:r>
        <w:rPr>
          <w:rFonts w:hint="eastAsia" w:ascii="仿宋_GB2312" w:hAnsi="仿宋_GB2312" w:eastAsia="仿宋_GB2312" w:cs="仿宋_GB2312"/>
          <w:kern w:val="2"/>
          <w:sz w:val="32"/>
          <w:szCs w:val="32"/>
          <w:lang w:val="en-US" w:eastAsia="zh-CN" w:bidi="ar-SA"/>
        </w:rPr>
        <w:t>团公司官网进行公示，公示期为5个工作日。</w:t>
      </w:r>
    </w:p>
    <w:p w14:paraId="39E36BE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（七）聘用</w:t>
      </w:r>
    </w:p>
    <w:p w14:paraId="5EBA545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拟聘人员在公示期间无异议的，按规定办理相关手续。拟聘人员在公示期间，若有异议并查证核实者，取消其聘用资格。</w:t>
      </w:r>
    </w:p>
    <w:p w14:paraId="33DEA069">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新聘用的人员，按有关规定签订劳动合同，约定试用期。试用期满合格的，予以正式聘用；不合格的，取消聘用。</w:t>
      </w:r>
    </w:p>
    <w:p w14:paraId="45BA95A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六、其他注意事项</w:t>
      </w:r>
    </w:p>
    <w:p w14:paraId="60B9512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（一）招聘遵循“公开报名、公平竞争、择优录用”原则，执行回避制度，实际聘用人数以结果公示为准。</w:t>
      </w:r>
    </w:p>
    <w:p w14:paraId="28A3E12F">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（二）对违反公开招聘纪律或在任何环节弄虚作假的应聘人员，一经查实，取消录用资格。</w:t>
      </w:r>
    </w:p>
    <w:p w14:paraId="33E80AEB">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（三）对违反招聘纪律的工作人员，视情节轻重按照有关规定追究责任。</w:t>
      </w:r>
    </w:p>
    <w:p w14:paraId="05B38BD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（四）本次社会招聘工作，不委托任何机构举办考试辅导培训班，不指定任何参考用书和资料，不收取任何费用。</w:t>
      </w:r>
    </w:p>
    <w:p w14:paraId="34900D43">
      <w:pPr>
        <w:spacing w:line="600" w:lineRule="exact"/>
        <w:ind w:firstLine="640" w:firstLineChars="200"/>
        <w:rPr>
          <w:rFonts w:hint="default" w:ascii="仿宋" w:hAnsi="仿宋" w:eastAsia="黑体" w:cs="仿宋"/>
          <w:sz w:val="32"/>
          <w:szCs w:val="32"/>
          <w:lang w:val="en-US" w:eastAsia="zh-CN"/>
        </w:rPr>
      </w:pPr>
      <w:r>
        <w:rPr>
          <w:rFonts w:hint="eastAsia" w:ascii="黑体" w:hAnsi="黑体" w:eastAsia="黑体" w:cs="黑体"/>
          <w:sz w:val="32"/>
          <w:szCs w:val="32"/>
          <w:lang w:val="en-US" w:eastAsia="zh-CN"/>
        </w:rPr>
        <w:t>七</w:t>
      </w:r>
      <w:r>
        <w:rPr>
          <w:rFonts w:hint="eastAsia" w:ascii="黑体" w:hAnsi="黑体" w:eastAsia="黑体" w:cs="黑体"/>
          <w:sz w:val="32"/>
          <w:szCs w:val="32"/>
        </w:rPr>
        <w:t>、</w:t>
      </w:r>
      <w:r>
        <w:rPr>
          <w:rFonts w:hint="eastAsia" w:ascii="黑体" w:hAnsi="黑体" w:eastAsia="黑体" w:cs="黑体"/>
          <w:sz w:val="32"/>
          <w:szCs w:val="32"/>
          <w:lang w:val="en-US" w:eastAsia="zh-CN"/>
        </w:rPr>
        <w:t>咨询与监督</w:t>
      </w:r>
    </w:p>
    <w:p w14:paraId="3E5B9717">
      <w:pPr>
        <w:spacing w:line="600" w:lineRule="exact"/>
        <w:ind w:firstLine="643" w:firstLineChars="200"/>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咨询电话：</w:t>
      </w:r>
      <w:r>
        <w:rPr>
          <w:rFonts w:hint="eastAsia" w:ascii="仿宋" w:hAnsi="仿宋" w:eastAsia="仿宋" w:cs="仿宋"/>
          <w:sz w:val="32"/>
          <w:szCs w:val="32"/>
          <w:lang w:val="en-US" w:eastAsia="zh-CN"/>
        </w:rPr>
        <w:t>0351-2983884</w:t>
      </w:r>
    </w:p>
    <w:p w14:paraId="40FFDBA6">
      <w:pPr>
        <w:spacing w:line="600" w:lineRule="exact"/>
        <w:ind w:firstLine="643" w:firstLineChars="200"/>
        <w:rPr>
          <w:rFonts w:hint="eastAsia" w:ascii="仿宋" w:hAnsi="仿宋" w:eastAsia="仿宋" w:cs="仿宋"/>
          <w:sz w:val="32"/>
          <w:szCs w:val="32"/>
        </w:rPr>
      </w:pPr>
      <w:r>
        <w:rPr>
          <w:rFonts w:hint="eastAsia" w:ascii="仿宋" w:hAnsi="仿宋" w:eastAsia="仿宋" w:cs="仿宋"/>
          <w:b/>
          <w:bCs/>
          <w:sz w:val="32"/>
          <w:szCs w:val="32"/>
          <w:lang w:val="en-US" w:eastAsia="zh-CN"/>
        </w:rPr>
        <w:t>咨询时间：</w:t>
      </w:r>
      <w:r>
        <w:rPr>
          <w:rFonts w:hint="eastAsia" w:ascii="仿宋" w:hAnsi="仿宋" w:eastAsia="仿宋" w:cs="仿宋"/>
          <w:sz w:val="32"/>
          <w:szCs w:val="32"/>
          <w:lang w:val="en-US" w:eastAsia="zh-CN"/>
        </w:rPr>
        <w:t>法定工作日</w:t>
      </w:r>
      <w:r>
        <w:rPr>
          <w:rFonts w:hint="eastAsia" w:ascii="仿宋" w:hAnsi="仿宋" w:eastAsia="仿宋" w:cs="仿宋"/>
          <w:sz w:val="32"/>
          <w:szCs w:val="32"/>
        </w:rPr>
        <w:t>上午</w:t>
      </w:r>
      <w:r>
        <w:rPr>
          <w:rFonts w:hint="eastAsia" w:ascii="仿宋" w:hAnsi="仿宋" w:eastAsia="仿宋" w:cs="仿宋"/>
          <w:sz w:val="32"/>
          <w:szCs w:val="32"/>
          <w:lang w:val="en-US" w:eastAsia="zh-CN"/>
        </w:rPr>
        <w:t>9</w:t>
      </w:r>
      <w:r>
        <w:rPr>
          <w:rFonts w:hint="eastAsia" w:ascii="仿宋" w:hAnsi="仿宋" w:eastAsia="仿宋" w:cs="仿宋"/>
          <w:sz w:val="32"/>
          <w:szCs w:val="32"/>
        </w:rPr>
        <w:t>:00-1</w:t>
      </w:r>
      <w:r>
        <w:rPr>
          <w:rFonts w:hint="eastAsia" w:ascii="仿宋" w:hAnsi="仿宋" w:eastAsia="仿宋" w:cs="仿宋"/>
          <w:sz w:val="32"/>
          <w:szCs w:val="32"/>
          <w:lang w:val="en-US" w:eastAsia="zh-CN"/>
        </w:rPr>
        <w:t>1</w:t>
      </w:r>
      <w:r>
        <w:rPr>
          <w:rFonts w:hint="eastAsia" w:ascii="仿宋" w:hAnsi="仿宋" w:eastAsia="仿宋" w:cs="仿宋"/>
          <w:sz w:val="32"/>
          <w:szCs w:val="32"/>
        </w:rPr>
        <w:t>:</w:t>
      </w:r>
      <w:r>
        <w:rPr>
          <w:rFonts w:hint="eastAsia" w:ascii="仿宋" w:hAnsi="仿宋" w:eastAsia="仿宋" w:cs="仿宋"/>
          <w:sz w:val="32"/>
          <w:szCs w:val="32"/>
          <w:lang w:val="en-US" w:eastAsia="zh-CN"/>
        </w:rPr>
        <w:t>3</w:t>
      </w:r>
      <w:r>
        <w:rPr>
          <w:rFonts w:hint="eastAsia" w:ascii="仿宋" w:hAnsi="仿宋" w:eastAsia="仿宋" w:cs="仿宋"/>
          <w:sz w:val="32"/>
          <w:szCs w:val="32"/>
        </w:rPr>
        <w:t>0；下午2:30-</w:t>
      </w:r>
      <w:r>
        <w:rPr>
          <w:rFonts w:hint="eastAsia" w:ascii="仿宋" w:hAnsi="仿宋" w:eastAsia="仿宋" w:cs="仿宋"/>
          <w:sz w:val="32"/>
          <w:szCs w:val="32"/>
          <w:lang w:val="en-US" w:eastAsia="zh-CN"/>
        </w:rPr>
        <w:t>5</w:t>
      </w:r>
      <w:r>
        <w:rPr>
          <w:rFonts w:hint="eastAsia" w:ascii="仿宋" w:hAnsi="仿宋" w:eastAsia="仿宋" w:cs="仿宋"/>
          <w:sz w:val="32"/>
          <w:szCs w:val="32"/>
        </w:rPr>
        <w:t>:</w:t>
      </w:r>
      <w:r>
        <w:rPr>
          <w:rFonts w:hint="eastAsia" w:ascii="仿宋" w:hAnsi="仿宋" w:eastAsia="仿宋" w:cs="仿宋"/>
          <w:sz w:val="32"/>
          <w:szCs w:val="32"/>
          <w:lang w:val="en-US" w:eastAsia="zh-CN"/>
        </w:rPr>
        <w:t>3</w:t>
      </w:r>
      <w:r>
        <w:rPr>
          <w:rFonts w:hint="eastAsia" w:ascii="仿宋" w:hAnsi="仿宋" w:eastAsia="仿宋" w:cs="仿宋"/>
          <w:sz w:val="32"/>
          <w:szCs w:val="32"/>
        </w:rPr>
        <w:t>0</w:t>
      </w:r>
    </w:p>
    <w:p w14:paraId="42CDB650">
      <w:pPr>
        <w:spacing w:line="600" w:lineRule="exact"/>
        <w:ind w:firstLine="643" w:firstLineChars="200"/>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监督邮箱：</w:t>
      </w:r>
      <w:r>
        <w:rPr>
          <w:rFonts w:hint="eastAsia" w:ascii="仿宋" w:hAnsi="仿宋" w:eastAsia="仿宋" w:cs="仿宋"/>
          <w:sz w:val="32"/>
          <w:szCs w:val="32"/>
          <w:lang w:val="en-US" w:eastAsia="zh-CN"/>
        </w:rPr>
        <w:t>sxwczzrsb@163.com。</w:t>
      </w:r>
      <w:r>
        <w:rPr>
          <w:rFonts w:hint="eastAsia" w:ascii="仿宋_GB2312" w:eastAsia="仿宋_GB2312"/>
          <w:sz w:val="32"/>
          <w:szCs w:val="32"/>
        </w:rPr>
        <w:t>为便于核实、反馈有关情况，提倡反映人提供真实姓名和联系方式，我们将严格履行保密义务。</w:t>
      </w:r>
    </w:p>
    <w:p w14:paraId="6F9FF4CD">
      <w:pPr>
        <w:spacing w:line="600" w:lineRule="exact"/>
        <w:ind w:firstLine="640" w:firstLineChars="200"/>
        <w:rPr>
          <w:rFonts w:ascii="仿宋_GB2312" w:eastAsia="仿宋_GB2312"/>
          <w:sz w:val="32"/>
          <w:szCs w:val="32"/>
        </w:rPr>
      </w:pPr>
    </w:p>
    <w:p w14:paraId="7DCB9717">
      <w:pPr>
        <w:spacing w:line="600" w:lineRule="exact"/>
        <w:ind w:firstLine="643" w:firstLineChars="200"/>
        <w:rPr>
          <w:rFonts w:hint="default" w:ascii="仿宋" w:hAnsi="仿宋" w:eastAsia="仿宋" w:cs="仿宋"/>
          <w:b/>
          <w:bCs/>
          <w:sz w:val="32"/>
          <w:szCs w:val="32"/>
          <w:lang w:val="en-US" w:eastAsia="zh-CN"/>
        </w:rPr>
      </w:pPr>
    </w:p>
    <w:p w14:paraId="6D331FDB">
      <w:pPr>
        <w:spacing w:line="600" w:lineRule="exact"/>
        <w:ind w:firstLine="640" w:firstLineChars="200"/>
        <w:rPr>
          <w:rFonts w:hint="eastAsia" w:ascii="黑体" w:hAnsi="黑体" w:eastAsia="黑体" w:cs="黑体"/>
          <w:sz w:val="32"/>
          <w:szCs w:val="32"/>
          <w:lang w:val="en-US" w:eastAsia="zh-CN"/>
        </w:rPr>
      </w:pPr>
    </w:p>
    <w:p w14:paraId="6A90650C">
      <w:pPr>
        <w:spacing w:line="600" w:lineRule="exact"/>
        <w:ind w:firstLine="640" w:firstLineChars="200"/>
        <w:rPr>
          <w:rFonts w:hint="eastAsia" w:ascii="黑体" w:hAnsi="黑体" w:eastAsia="黑体" w:cs="黑体"/>
          <w:sz w:val="32"/>
          <w:szCs w:val="32"/>
          <w:lang w:val="en-US" w:eastAsia="zh-CN"/>
        </w:rPr>
      </w:pPr>
    </w:p>
    <w:p w14:paraId="1609B363">
      <w:pPr>
        <w:ind w:firstLine="640" w:firstLineChars="200"/>
        <w:jc w:val="left"/>
        <w:rPr>
          <w:rFonts w:hint="default" w:ascii="仿宋_GB2312" w:hAnsi="方正小标宋简体" w:eastAsia="仿宋_GB2312" w:cs="方正小标宋简体"/>
          <w:sz w:val="32"/>
          <w:szCs w:val="32"/>
          <w:lang w:val="en-US" w:eastAsia="zh-CN"/>
        </w:rPr>
      </w:pPr>
    </w:p>
    <w:p w14:paraId="5314156D">
      <w:pPr>
        <w:ind w:firstLine="640" w:firstLineChars="200"/>
        <w:jc w:val="left"/>
        <w:rPr>
          <w:rFonts w:hint="default" w:ascii="仿宋_GB2312" w:hAnsi="方正小标宋简体" w:eastAsia="仿宋_GB2312" w:cs="方正小标宋简体"/>
          <w:sz w:val="32"/>
          <w:szCs w:val="32"/>
          <w:lang w:val="en-US" w:eastAsia="zh-CN"/>
        </w:rPr>
      </w:pPr>
    </w:p>
    <w:sectPr>
      <w:pgSz w:w="11906" w:h="16838"/>
      <w:pgMar w:top="1361" w:right="1474" w:bottom="147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1617566-7E1D-47F0-BE8D-8B256F2E900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E575F724-BED3-4EFC-8114-88B30FC2EF6B}"/>
  </w:font>
  <w:font w:name="方正小标宋简体">
    <w:panose1 w:val="02000000000000000000"/>
    <w:charset w:val="86"/>
    <w:family w:val="script"/>
    <w:pitch w:val="default"/>
    <w:sig w:usb0="00000001" w:usb1="08000000" w:usb2="00000000" w:usb3="00000000" w:csb0="00040000" w:csb1="00000000"/>
    <w:embedRegular r:id="rId3" w:fontKey="{DACD7513-36C5-4157-9CF1-18CE918A5EEA}"/>
  </w:font>
  <w:font w:name="仿宋">
    <w:panose1 w:val="02010609060101010101"/>
    <w:charset w:val="86"/>
    <w:family w:val="modern"/>
    <w:pitch w:val="default"/>
    <w:sig w:usb0="800002BF" w:usb1="38CF7CFA" w:usb2="00000016" w:usb3="00000000" w:csb0="00040001" w:csb1="00000000"/>
    <w:embedRegular r:id="rId4" w:fontKey="{0893163E-A70C-4800-AFCE-507B84A0B334}"/>
  </w:font>
  <w:font w:name="思源黑体">
    <w:altName w:val="黑体"/>
    <w:panose1 w:val="00000000000000000000"/>
    <w:charset w:val="00"/>
    <w:family w:val="auto"/>
    <w:pitch w:val="default"/>
    <w:sig w:usb0="00000000" w:usb1="00000000" w:usb2="00000000" w:usb3="00000000" w:csb0="00000000" w:csb1="00000000"/>
    <w:embedRegular r:id="rId5" w:fontKey="{A0998B97-BA8B-4F9A-A768-7F1F81FDA82C}"/>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24C05"/>
    <w:multiLevelType w:val="singleLevel"/>
    <w:tmpl w:val="2F524C0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0ZmViMWM1N2ViZGZiY2JmM2M4MDk1NmY2ODgwMDQifQ=="/>
  </w:docVars>
  <w:rsids>
    <w:rsidRoot w:val="00AC4DEB"/>
    <w:rsid w:val="000D1478"/>
    <w:rsid w:val="001E4BA3"/>
    <w:rsid w:val="00297123"/>
    <w:rsid w:val="0042491B"/>
    <w:rsid w:val="004C2A2D"/>
    <w:rsid w:val="00560B3D"/>
    <w:rsid w:val="005B3AC2"/>
    <w:rsid w:val="00786547"/>
    <w:rsid w:val="0079679C"/>
    <w:rsid w:val="00827DBD"/>
    <w:rsid w:val="00952550"/>
    <w:rsid w:val="00A57516"/>
    <w:rsid w:val="00A82173"/>
    <w:rsid w:val="00AB5F16"/>
    <w:rsid w:val="00AC4DEB"/>
    <w:rsid w:val="00B002E0"/>
    <w:rsid w:val="00B5541C"/>
    <w:rsid w:val="00B72CF1"/>
    <w:rsid w:val="00C16F84"/>
    <w:rsid w:val="00C25DFE"/>
    <w:rsid w:val="00C553FA"/>
    <w:rsid w:val="00D226AE"/>
    <w:rsid w:val="00D36B56"/>
    <w:rsid w:val="00DE005A"/>
    <w:rsid w:val="00E91F0B"/>
    <w:rsid w:val="00E97E16"/>
    <w:rsid w:val="00F14F68"/>
    <w:rsid w:val="00F96B92"/>
    <w:rsid w:val="00FE0E9C"/>
    <w:rsid w:val="0363330D"/>
    <w:rsid w:val="04121609"/>
    <w:rsid w:val="06EF0D2C"/>
    <w:rsid w:val="0747503F"/>
    <w:rsid w:val="0DE96861"/>
    <w:rsid w:val="123E7AC6"/>
    <w:rsid w:val="14806FAE"/>
    <w:rsid w:val="1AB62D35"/>
    <w:rsid w:val="1C831A57"/>
    <w:rsid w:val="203E4CF5"/>
    <w:rsid w:val="212479BD"/>
    <w:rsid w:val="29D84B76"/>
    <w:rsid w:val="2AE6411C"/>
    <w:rsid w:val="2BD06440"/>
    <w:rsid w:val="345F26EB"/>
    <w:rsid w:val="3669530C"/>
    <w:rsid w:val="3DC24344"/>
    <w:rsid w:val="4C7F6D10"/>
    <w:rsid w:val="589464C0"/>
    <w:rsid w:val="5B78539F"/>
    <w:rsid w:val="5BC659C1"/>
    <w:rsid w:val="5E183733"/>
    <w:rsid w:val="6206099A"/>
    <w:rsid w:val="634D361A"/>
    <w:rsid w:val="6CB44F94"/>
    <w:rsid w:val="6D640856"/>
    <w:rsid w:val="6DAB1CB0"/>
    <w:rsid w:val="6E323D97"/>
    <w:rsid w:val="70AE7D47"/>
    <w:rsid w:val="78FF4092"/>
    <w:rsid w:val="7A871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snapToGrid w:val="0"/>
      <w:spacing w:line="300" w:lineRule="auto"/>
      <w:ind w:firstLine="556"/>
    </w:pPr>
    <w:rPr>
      <w:rFonts w:ascii="仿宋_GB2312" w:eastAsia="仿宋_GB2312"/>
      <w:sz w:val="28"/>
      <w:szCs w:val="20"/>
    </w:r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customStyle="1" w:styleId="10">
    <w:name w:val="页眉 Char"/>
    <w:basedOn w:val="8"/>
    <w:link w:val="4"/>
    <w:semiHidden/>
    <w:qFormat/>
    <w:uiPriority w:val="99"/>
    <w:rPr>
      <w:sz w:val="18"/>
      <w:szCs w:val="18"/>
    </w:rPr>
  </w:style>
  <w:style w:type="character" w:customStyle="1" w:styleId="11">
    <w:name w:val="页脚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1733</Words>
  <Characters>1830</Characters>
  <Lines>7</Lines>
  <Paragraphs>1</Paragraphs>
  <TotalTime>31</TotalTime>
  <ScaleCrop>false</ScaleCrop>
  <LinksUpToDate>false</LinksUpToDate>
  <CharactersWithSpaces>1830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2022-06-14T09:54:00Z</dcterms:created>
  <dc:creator>01</dc:creator>
  <cp:lastModifiedBy>蔡文鸡腿堡</cp:lastModifiedBy>
  <cp:lastPrinted>2024-08-19T01:30:00Z</cp:lastPrinted>
  <dcterms:modified xsi:type="dcterms:W3CDTF">2024-11-20T02:49:34Z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09471FD7EEC449A78B938166B75AEBB4_13</vt:lpwstr>
  </property>
</Properties>
</file>