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山西大宗商品交易集团有限公司</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44"/>
          <w:szCs w:val="44"/>
          <w:lang w:val="en-US" w:eastAsia="zh-CN"/>
        </w:rPr>
        <w:t>所属子公司</w:t>
      </w:r>
      <w:r>
        <w:rPr>
          <w:rFonts w:hint="eastAsia" w:ascii="方正小标宋简体" w:eastAsia="方正小标宋简体"/>
          <w:sz w:val="44"/>
          <w:szCs w:val="44"/>
        </w:rPr>
        <w:t>招聘</w:t>
      </w:r>
      <w:r>
        <w:rPr>
          <w:rFonts w:hint="eastAsia" w:ascii="方正小标宋简体" w:eastAsia="方正小标宋简体"/>
          <w:sz w:val="44"/>
          <w:szCs w:val="44"/>
          <w:lang w:val="en-US" w:eastAsia="zh-CN"/>
        </w:rPr>
        <w:t>简章</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lang w:val="en-US" w:eastAsia="zh-CN"/>
        </w:rPr>
      </w:pPr>
    </w:p>
    <w:p>
      <w:pPr>
        <w:pStyle w:val="4"/>
        <w:keepNext w:val="0"/>
        <w:keepLines w:val="0"/>
        <w:pageBreakBefore w:val="0"/>
        <w:widowControl w:val="0"/>
        <w:kinsoku/>
        <w:wordWrap/>
        <w:overflowPunct/>
        <w:topLinePunct w:val="0"/>
        <w:autoSpaceDE/>
        <w:autoSpaceDN/>
        <w:bidi w:val="0"/>
        <w:adjustRightInd/>
        <w:snapToGrid/>
        <w:spacing w:line="560" w:lineRule="exact"/>
        <w:ind w:firstLine="720" w:firstLineChars="225"/>
        <w:jc w:val="both"/>
        <w:textAlignment w:val="auto"/>
        <w:rPr>
          <w:rFonts w:hint="default" w:ascii="仿宋" w:hAnsi="仿宋" w:eastAsia="仿宋"/>
          <w:sz w:val="32"/>
          <w:szCs w:val="32"/>
          <w:lang w:val="en-US" w:eastAsia="zh-CN"/>
        </w:rPr>
      </w:pPr>
      <w:r>
        <w:rPr>
          <w:rFonts w:hint="eastAsia" w:ascii="仿宋_GB2312" w:hAnsi="仿宋_GB2312" w:eastAsia="仿宋_GB2312" w:cs="仿宋_GB2312"/>
          <w:sz w:val="32"/>
          <w:szCs w:val="44"/>
          <w:lang w:val="en-US" w:eastAsia="zh-CN"/>
        </w:rPr>
        <w:t>山西大宗商品交易集团有限公司是省属物流旗舰企业华远国际陆港集团创建的，聚焦我省大宗商品流通领域转型升级，以大宗商品产业链整合、供应链集成、价值链创造、技术链创新、生态链引领为核心使命的综合性企业集团。为加快推进公司人才队伍建设，</w:t>
      </w:r>
      <w:r>
        <w:rPr>
          <w:rFonts w:hint="eastAsia" w:ascii="仿宋_GB2312" w:hAnsi="仿宋_GB2312" w:eastAsia="仿宋_GB2312" w:cs="仿宋_GB2312"/>
          <w:sz w:val="32"/>
          <w:szCs w:val="32"/>
        </w:rPr>
        <w:t>根据工作实际及需要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现面向社会公开招聘工作人员。有关事项公告如下：</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44"/>
        </w:rPr>
      </w:pPr>
      <w:r>
        <w:rPr>
          <w:rFonts w:hint="eastAsia" w:ascii="黑体" w:hAnsi="黑体" w:eastAsia="黑体" w:cs="黑体"/>
          <w:sz w:val="32"/>
          <w:szCs w:val="32"/>
          <w:lang w:val="en-US" w:eastAsia="zh-CN"/>
        </w:rPr>
        <w:t>一、招聘原则</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sz w:val="32"/>
          <w:szCs w:val="32"/>
        </w:rPr>
      </w:pPr>
      <w:r>
        <w:rPr>
          <w:rFonts w:hint="eastAsia" w:ascii="仿宋_GB2312" w:hAnsi="仿宋_GB2312" w:eastAsia="仿宋_GB2312" w:cs="仿宋_GB2312"/>
          <w:sz w:val="32"/>
          <w:szCs w:val="44"/>
          <w:lang w:val="en-US" w:eastAsia="zh-CN"/>
        </w:rPr>
        <w:t>公开报名、统一考试、公平竞争、择优录用。</w:t>
      </w:r>
    </w:p>
    <w:p>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sz w:val="32"/>
          <w:szCs w:val="32"/>
          <w:lang w:val="en-US" w:eastAsia="zh-CN"/>
        </w:rPr>
      </w:pPr>
      <w:r>
        <w:rPr>
          <w:rFonts w:hint="eastAsia" w:ascii="黑体" w:hAnsi="黑体" w:eastAsia="黑体"/>
          <w:sz w:val="32"/>
          <w:szCs w:val="44"/>
          <w:lang w:val="en-US" w:eastAsia="zh-CN"/>
        </w:rPr>
        <w:t>招聘岗位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default" w:ascii="仿宋_GB2312" w:hAnsi="仿宋_GB2312" w:eastAsia="仿宋_GB2312" w:cs="仿宋_GB2312"/>
          <w:kern w:val="2"/>
          <w:sz w:val="32"/>
          <w:szCs w:val="44"/>
          <w:lang w:val="en-US" w:eastAsia="zh-CN" w:bidi="ar-SA"/>
        </w:rPr>
        <w:t>本次计划招聘</w:t>
      </w:r>
      <w:r>
        <w:rPr>
          <w:rFonts w:hint="eastAsia" w:ascii="仿宋_GB2312" w:hAnsi="仿宋_GB2312" w:eastAsia="仿宋_GB2312" w:cs="仿宋_GB2312"/>
          <w:kern w:val="2"/>
          <w:sz w:val="32"/>
          <w:szCs w:val="44"/>
          <w:lang w:val="en-US" w:eastAsia="zh-CN" w:bidi="ar-SA"/>
        </w:rPr>
        <w:t>工勤岗（业务用车驾驶员）1名、市场营销岗（子公司）5名、期货交易岗（子公司）1名。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岗位任职要求详见附件1《山西大宗商品交易集团有限公司岗位信息一览表》</w:t>
      </w:r>
    </w:p>
    <w:p>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黑体" w:hAnsi="黑体" w:eastAsia="黑体" w:cs="黑体"/>
          <w:sz w:val="32"/>
          <w:szCs w:val="44"/>
          <w:lang w:val="en-US" w:eastAsia="zh-CN"/>
        </w:rPr>
      </w:pPr>
      <w:r>
        <w:rPr>
          <w:rFonts w:hint="eastAsia" w:ascii="黑体" w:hAnsi="黑体" w:eastAsia="黑体" w:cs="黑体"/>
          <w:sz w:val="32"/>
          <w:szCs w:val="44"/>
          <w:lang w:val="en-US" w:eastAsia="zh-CN"/>
        </w:rPr>
        <w:t>招聘条件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（一）遵守中华人民共和国宪法和法律，政治立场坚定、有良好的政治素质和思想道德品质，积极进取、勇于奉献；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（二）综合素质高，有较强的沟通能力、团队协作精神，服从组织安排，有强烈的事业心和责任感，具备良好的职业道德操守和实际工作能力；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（三）具有岗位所需的学历学位、专业或技能条件；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（四）具备报考岗位所要求的其他资格（详见附件1）；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仿宋"/>
          <w:i w:val="0"/>
          <w:iCs w:val="0"/>
          <w:caps w:val="0"/>
          <w:color w:val="000000"/>
          <w:spacing w:val="0"/>
          <w:sz w:val="31"/>
          <w:szCs w:val="31"/>
          <w:shd w:val="clear" w:fill="FFFFFF"/>
        </w:rPr>
      </w:pPr>
      <w:r>
        <w:rPr>
          <w:rFonts w:hint="eastAsia" w:ascii="仿宋_GB2312" w:hAnsi="仿宋_GB2312" w:eastAsia="仿宋_GB2312" w:cs="仿宋_GB2312"/>
          <w:kern w:val="2"/>
          <w:sz w:val="32"/>
          <w:szCs w:val="44"/>
          <w:lang w:val="en-US" w:eastAsia="zh-CN" w:bidi="ar-SA"/>
        </w:rPr>
        <w:t>（五）</w:t>
      </w:r>
      <w:r>
        <w:rPr>
          <w:rFonts w:ascii="仿宋" w:hAnsi="仿宋" w:eastAsia="仿宋" w:cs="仿宋"/>
          <w:i w:val="0"/>
          <w:iCs w:val="0"/>
          <w:caps w:val="0"/>
          <w:color w:val="000000"/>
          <w:spacing w:val="0"/>
          <w:sz w:val="31"/>
          <w:szCs w:val="31"/>
          <w:shd w:val="clear" w:fill="FFFFFF"/>
        </w:rPr>
        <w:t>不得报名应聘的主要情形：</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 w:hAnsi="仿宋" w:eastAsia="仿宋" w:cs="仿宋"/>
          <w:i w:val="0"/>
          <w:iCs w:val="0"/>
          <w:caps w:val="0"/>
          <w:color w:val="000000"/>
          <w:spacing w:val="0"/>
          <w:sz w:val="31"/>
          <w:szCs w:val="31"/>
          <w:shd w:val="clear" w:fill="FFFFFF"/>
          <w:lang w:val="en-US" w:eastAsia="zh-CN"/>
        </w:rPr>
        <w:t>1.</w:t>
      </w:r>
      <w:r>
        <w:rPr>
          <w:rFonts w:hint="eastAsia" w:ascii="仿宋_GB2312" w:hAnsi="仿宋_GB2312" w:eastAsia="仿宋_GB2312" w:cs="仿宋_GB2312"/>
          <w:kern w:val="2"/>
          <w:sz w:val="32"/>
          <w:szCs w:val="44"/>
          <w:lang w:val="en-US" w:eastAsia="zh-CN" w:bidi="ar-SA"/>
        </w:rPr>
        <w:t>因违纪违法被行政机关、事业单位、企业辞退（解除聘用合同）、开除的人员；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2.各级公务员招考和事业单位招聘中被认定有舞弊等严重违反考录、招聘纪律行为的人员；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3.被依法列为失信联合惩戒对象以及法律、法规规定不符合本次招聘要求的人员；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4.其他不能报考的情形。</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709" w:leftChars="0"/>
        <w:jc w:val="both"/>
        <w:textAlignment w:val="auto"/>
        <w:rPr>
          <w:rFonts w:hint="eastAsia" w:ascii="黑体" w:hAnsi="黑体" w:eastAsia="黑体" w:cs="黑体"/>
          <w:b w:val="0"/>
          <w:bCs/>
          <w:sz w:val="32"/>
          <w:szCs w:val="44"/>
          <w:lang w:val="en-US" w:eastAsia="zh-CN"/>
        </w:rPr>
      </w:pPr>
      <w:r>
        <w:rPr>
          <w:rFonts w:hint="eastAsia" w:ascii="黑体" w:hAnsi="黑体" w:eastAsia="黑体" w:cs="黑体"/>
          <w:b w:val="0"/>
          <w:bCs/>
          <w:sz w:val="32"/>
          <w:szCs w:val="44"/>
          <w:lang w:val="en-US" w:eastAsia="zh-CN"/>
        </w:rPr>
        <w:t>四、招聘程序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招聘工作根据华远陆港集团批复的《山西大宗商品交易集团有限公司“六定”改革实施方案》，坚持“专业对口、按需引进；统一计划、严格程序；公开公平、择优选用”的原则，按照《华远国际陆港集团有限公司人员招聘管理办法》，严格履行以下招聘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公布信息及公开报名-资格审查-综合测评-体检与背景调查-确定人选与公示-聘用。</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（一）发布招聘信息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本次招聘公告分别发布于山西省国有资本运营有限公司官网、华远国际陆港集团有限公司官网。</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304"/>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（二）报名要求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1.</w:t>
      </w:r>
      <w:r>
        <w:rPr>
          <w:rFonts w:hint="default" w:ascii="仿宋_GB2312" w:hAnsi="仿宋_GB2312" w:eastAsia="仿宋_GB2312" w:cs="仿宋_GB2312"/>
          <w:kern w:val="2"/>
          <w:sz w:val="32"/>
          <w:szCs w:val="44"/>
          <w:lang w:val="en-US" w:eastAsia="zh-CN" w:bidi="ar-SA"/>
        </w:rPr>
        <w:t>报名</w:t>
      </w:r>
      <w:r>
        <w:rPr>
          <w:rFonts w:hint="eastAsia" w:ascii="仿宋_GB2312" w:hAnsi="仿宋_GB2312" w:eastAsia="仿宋_GB2312" w:cs="仿宋_GB2312"/>
          <w:kern w:val="2"/>
          <w:sz w:val="32"/>
          <w:szCs w:val="44"/>
          <w:lang w:val="en-US" w:eastAsia="zh-CN" w:bidi="ar-SA"/>
        </w:rPr>
        <w:t>截止时间：自</w:t>
      </w:r>
      <w:r>
        <w:rPr>
          <w:rFonts w:hint="eastAsia" w:ascii="仿宋_GB2312" w:hAnsi="仿宋_GB2312" w:eastAsia="仿宋_GB2312" w:cs="仿宋_GB2312"/>
          <w:kern w:val="2"/>
          <w:sz w:val="32"/>
          <w:szCs w:val="32"/>
          <w:u w:val="none"/>
          <w:lang w:val="en-US" w:eastAsia="zh-CN" w:bidi="ar-SA"/>
        </w:rPr>
        <w:t>公告发布之日起五个工作日</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2.报名方式：本次招聘采取网上报名方式，应聘者须如实填写个人信息并按照要求上传相关资料。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3、每人只允许报名一个岗位，完成职位申请后，将无法修改个人资料或更改应聘岗位，请谨慎操作。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sz w:val="32"/>
          <w:szCs w:val="44"/>
          <w:highlight w:val="none"/>
          <w:lang w:val="en-US" w:eastAsia="zh-CN"/>
        </w:rPr>
      </w:pPr>
      <w:r>
        <w:rPr>
          <w:rFonts w:hint="eastAsia" w:ascii="仿宋_GB2312" w:hAnsi="仿宋_GB2312" w:eastAsia="仿宋_GB2312" w:cs="仿宋_GB2312"/>
          <w:kern w:val="2"/>
          <w:sz w:val="32"/>
          <w:szCs w:val="44"/>
          <w:lang w:val="en-US" w:eastAsia="zh-CN" w:bidi="ar-SA"/>
        </w:rPr>
        <w:t>4、报名入口：</w:t>
      </w:r>
      <w:r>
        <w:rPr>
          <w:rFonts w:hint="eastAsia" w:ascii="仿宋_GB2312" w:hAnsi="仿宋_GB2312" w:eastAsia="仿宋_GB2312" w:cs="仿宋_GB2312"/>
          <w:kern w:val="2"/>
          <w:sz w:val="32"/>
          <w:szCs w:val="44"/>
          <w:highlight w:val="none"/>
          <w:lang w:val="en-US" w:eastAsia="zh-CN" w:bidi="ar-SA"/>
        </w:rPr>
        <w:t>https://hylgshzp2024.zhaopin.com（报名时请使用电脑）。</w:t>
      </w:r>
      <w:bookmarkStart w:id="0" w:name="_GoBack"/>
      <w:bookmarkEnd w:id="0"/>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（三）资格审核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资格审查贯穿招聘全过程。应聘人员应提供真实有效的相关信息和材料，提供伪造、变造、虚假信息的，一经查实，立即取消其相应资格并追究相关责任，凡因信息填报不全、有误等导致未通过审查的，后果由应聘人员自负。</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（四）综合测试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笔试笔试主要测试报考人员的综合能力以及与岗位相适应的专业知识，不指定大纲和教材，满分为100分。分岗位根据笔试成绩从高到低进行排序，按照岗位招聘计划1:3的比例确定参加面试的人员（不足1:3的全部参加）。面试主要考察应聘人员的综合分析能力、应变能力、专业能力和举止仪表等。综合成绩采用百分制，笔试成绩比例占40%、面试成绩比例占60%，成绩保留两位小数。同一招聘岗位的应聘人员出现综合成绩并列的，按面试成绩由高到低等额确定体检及背景调查考察范围人选，进入综合测评的以短信形式通知，未通过者不再另行通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（五）体检及背景调查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根据体检及背景调查结果，确定拟录用人员名单，并在山西省国有资本运营有限公司官网进行公示，公示期为5个工作日。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s="楷体"/>
          <w:b w:val="0"/>
          <w:bCs/>
          <w:sz w:val="32"/>
          <w:szCs w:val="44"/>
          <w:lang w:val="en-US" w:eastAsia="zh-CN"/>
        </w:rPr>
      </w:pPr>
      <w:r>
        <w:rPr>
          <w:rFonts w:hint="eastAsia" w:ascii="楷体" w:hAnsi="楷体" w:eastAsia="楷体" w:cs="楷体"/>
          <w:b w:val="0"/>
          <w:bCs/>
          <w:sz w:val="32"/>
          <w:szCs w:val="44"/>
          <w:lang w:val="en-US" w:eastAsia="zh-CN"/>
        </w:rPr>
        <w:t>（六）入职</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公示期满无异议，按规定办理报到、入职手续。</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jc w:val="both"/>
        <w:textAlignment w:val="auto"/>
        <w:rPr>
          <w:rFonts w:hint="default" w:ascii="黑体" w:hAnsi="黑体" w:eastAsia="黑体" w:cs="黑体"/>
          <w:b w:val="0"/>
          <w:bCs/>
          <w:sz w:val="32"/>
          <w:szCs w:val="44"/>
          <w:lang w:val="en-US" w:eastAsia="zh-CN"/>
        </w:rPr>
      </w:pPr>
      <w:r>
        <w:rPr>
          <w:rFonts w:hint="eastAsia" w:ascii="黑体" w:hAnsi="黑体" w:eastAsia="黑体" w:cs="黑体"/>
          <w:b w:val="0"/>
          <w:bCs/>
          <w:sz w:val="32"/>
          <w:szCs w:val="44"/>
          <w:lang w:val="en-US" w:eastAsia="zh-CN"/>
        </w:rPr>
        <w:t>五、其他事项</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1.</w:t>
      </w:r>
      <w:r>
        <w:rPr>
          <w:rFonts w:hint="default" w:ascii="仿宋_GB2312" w:hAnsi="仿宋_GB2312" w:eastAsia="仿宋_GB2312" w:cs="仿宋_GB2312"/>
          <w:kern w:val="2"/>
          <w:sz w:val="32"/>
          <w:szCs w:val="44"/>
          <w:lang w:val="en-US" w:eastAsia="zh-CN" w:bidi="ar-SA"/>
        </w:rPr>
        <w:t>笔试、面试、资料复审、体检及正式聘用通知将通过</w:t>
      </w:r>
      <w:r>
        <w:rPr>
          <w:rFonts w:hint="eastAsia" w:ascii="仿宋_GB2312" w:hAnsi="仿宋_GB2312" w:eastAsia="仿宋_GB2312" w:cs="仿宋_GB2312"/>
          <w:kern w:val="2"/>
          <w:sz w:val="32"/>
          <w:szCs w:val="44"/>
          <w:lang w:val="en-US" w:eastAsia="zh-CN" w:bidi="ar-SA"/>
        </w:rPr>
        <w:t>短信</w:t>
      </w:r>
      <w:r>
        <w:rPr>
          <w:rFonts w:hint="default" w:ascii="仿宋_GB2312" w:hAnsi="仿宋_GB2312" w:eastAsia="仿宋_GB2312" w:cs="仿宋_GB2312"/>
          <w:kern w:val="2"/>
          <w:sz w:val="32"/>
          <w:szCs w:val="44"/>
          <w:lang w:val="en-US" w:eastAsia="zh-CN" w:bidi="ar-SA"/>
        </w:rPr>
        <w:t>或</w:t>
      </w:r>
      <w:r>
        <w:rPr>
          <w:rFonts w:hint="eastAsia" w:ascii="仿宋_GB2312" w:hAnsi="仿宋_GB2312" w:eastAsia="仿宋_GB2312" w:cs="仿宋_GB2312"/>
          <w:kern w:val="2"/>
          <w:sz w:val="32"/>
          <w:szCs w:val="44"/>
          <w:lang w:val="en-US" w:eastAsia="zh-CN" w:bidi="ar-SA"/>
        </w:rPr>
        <w:t>邮箱</w:t>
      </w:r>
      <w:r>
        <w:rPr>
          <w:rFonts w:hint="default" w:ascii="仿宋_GB2312" w:hAnsi="仿宋_GB2312" w:eastAsia="仿宋_GB2312" w:cs="仿宋_GB2312"/>
          <w:kern w:val="2"/>
          <w:sz w:val="32"/>
          <w:szCs w:val="44"/>
          <w:lang w:val="en-US" w:eastAsia="zh-CN" w:bidi="ar-SA"/>
        </w:rPr>
        <w:t>等方式告知，具体时间以</w:t>
      </w:r>
      <w:r>
        <w:rPr>
          <w:rFonts w:hint="eastAsia" w:ascii="仿宋_GB2312" w:hAnsi="仿宋_GB2312" w:eastAsia="仿宋_GB2312" w:cs="仿宋_GB2312"/>
          <w:kern w:val="2"/>
          <w:sz w:val="32"/>
          <w:szCs w:val="44"/>
          <w:lang w:val="en-US" w:eastAsia="zh-CN" w:bidi="ar-SA"/>
        </w:rPr>
        <w:t>短信</w:t>
      </w:r>
      <w:r>
        <w:rPr>
          <w:rFonts w:hint="default" w:ascii="仿宋_GB2312" w:hAnsi="仿宋_GB2312" w:eastAsia="仿宋_GB2312" w:cs="仿宋_GB2312"/>
          <w:kern w:val="2"/>
          <w:sz w:val="32"/>
          <w:szCs w:val="44"/>
          <w:lang w:val="en-US" w:eastAsia="zh-CN" w:bidi="ar-SA"/>
        </w:rPr>
        <w:t>或</w:t>
      </w:r>
      <w:r>
        <w:rPr>
          <w:rFonts w:hint="eastAsia" w:ascii="仿宋_GB2312" w:hAnsi="仿宋_GB2312" w:eastAsia="仿宋_GB2312" w:cs="仿宋_GB2312"/>
          <w:kern w:val="2"/>
          <w:sz w:val="32"/>
          <w:szCs w:val="44"/>
          <w:lang w:val="en-US" w:eastAsia="zh-CN" w:bidi="ar-SA"/>
        </w:rPr>
        <w:t>邮箱</w:t>
      </w:r>
      <w:r>
        <w:rPr>
          <w:rFonts w:hint="default" w:ascii="仿宋_GB2312" w:hAnsi="仿宋_GB2312" w:eastAsia="仿宋_GB2312" w:cs="仿宋_GB2312"/>
          <w:kern w:val="2"/>
          <w:sz w:val="32"/>
          <w:szCs w:val="44"/>
          <w:lang w:val="en-US" w:eastAsia="zh-CN" w:bidi="ar-SA"/>
        </w:rPr>
        <w:t>通知为准。</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2.</w:t>
      </w:r>
      <w:r>
        <w:rPr>
          <w:rFonts w:hint="default" w:ascii="仿宋_GB2312" w:hAnsi="仿宋_GB2312" w:eastAsia="仿宋_GB2312" w:cs="仿宋_GB2312"/>
          <w:kern w:val="2"/>
          <w:sz w:val="32"/>
          <w:szCs w:val="44"/>
          <w:lang w:val="en-US" w:eastAsia="zh-CN" w:bidi="ar-SA"/>
        </w:rPr>
        <w:t>本次招聘仅接受线上报名，填写信息务必真实准确。</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3.山西大宗商品交易集团有限公司</w:t>
      </w:r>
      <w:r>
        <w:rPr>
          <w:rFonts w:hint="default" w:ascii="仿宋_GB2312" w:hAnsi="仿宋_GB2312" w:eastAsia="仿宋_GB2312" w:cs="仿宋_GB2312"/>
          <w:kern w:val="2"/>
          <w:sz w:val="32"/>
          <w:szCs w:val="44"/>
          <w:lang w:val="en-US" w:eastAsia="zh-CN" w:bidi="ar-SA"/>
        </w:rPr>
        <w:t>对本次招聘享有最终解释权。</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kern w:val="2"/>
          <w:sz w:val="32"/>
          <w:szCs w:val="44"/>
          <w:lang w:val="en-US" w:eastAsia="zh-CN" w:bidi="ar-SA"/>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default" w:ascii="仿宋_GB2312" w:hAnsi="仿宋_GB2312" w:eastAsia="仿宋_GB2312" w:cs="仿宋_GB2312"/>
          <w:kern w:val="2"/>
          <w:sz w:val="32"/>
          <w:szCs w:val="44"/>
          <w:lang w:val="en-US" w:eastAsia="zh-CN" w:bidi="ar-SA"/>
        </w:rPr>
        <w:t>咨询电话：0351-</w:t>
      </w:r>
      <w:r>
        <w:rPr>
          <w:rFonts w:hint="eastAsia" w:ascii="仿宋_GB2312" w:hAnsi="仿宋_GB2312" w:eastAsia="仿宋_GB2312" w:cs="仿宋_GB2312"/>
          <w:kern w:val="2"/>
          <w:sz w:val="32"/>
          <w:szCs w:val="44"/>
          <w:lang w:val="en-US" w:eastAsia="zh-CN" w:bidi="ar-SA"/>
        </w:rPr>
        <w:t>7027208</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kern w:val="2"/>
          <w:sz w:val="32"/>
          <w:szCs w:val="44"/>
          <w:lang w:val="en-US" w:eastAsia="zh-CN" w:bidi="ar-SA"/>
        </w:rPr>
      </w:pPr>
      <w:r>
        <w:rPr>
          <w:rFonts w:hint="eastAsia" w:ascii="仿宋_GB2312" w:hAnsi="仿宋_GB2312" w:eastAsia="仿宋_GB2312" w:cs="仿宋_GB2312"/>
          <w:kern w:val="2"/>
          <w:sz w:val="32"/>
          <w:szCs w:val="44"/>
          <w:lang w:val="en-US" w:eastAsia="zh-CN" w:bidi="ar-SA"/>
        </w:rPr>
        <w:t>咨询时间：9:00-12:00  15:00-17:30</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b/>
          <w:sz w:val="32"/>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kern w:val="2"/>
          <w:sz w:val="32"/>
          <w:szCs w:val="44"/>
          <w:lang w:val="en-US" w:eastAsia="zh-CN" w:bidi="ar-SA"/>
        </w:rPr>
      </w:pPr>
      <w:r>
        <w:rPr>
          <w:rFonts w:hint="eastAsia" w:ascii="仿宋_GB2312" w:hAnsi="仿宋_GB2312" w:eastAsia="仿宋_GB2312" w:cs="仿宋_GB2312"/>
          <w:b/>
          <w:sz w:val="32"/>
          <w:szCs w:val="44"/>
        </w:rPr>
        <w:t>附件</w:t>
      </w:r>
      <w:r>
        <w:rPr>
          <w:rFonts w:hint="eastAsia" w:ascii="仿宋_GB2312" w:hAnsi="仿宋_GB2312" w:eastAsia="仿宋_GB2312" w:cs="仿宋_GB2312"/>
          <w:b/>
          <w:sz w:val="32"/>
          <w:szCs w:val="44"/>
          <w:lang w:val="en-US" w:eastAsia="zh-CN"/>
        </w:rPr>
        <w:t>1</w:t>
      </w:r>
      <w:r>
        <w:rPr>
          <w:rFonts w:hint="eastAsia" w:ascii="仿宋_GB2312" w:hAnsi="仿宋_GB2312" w:eastAsia="仿宋_GB2312" w:cs="仿宋_GB2312"/>
          <w:b/>
          <w:sz w:val="32"/>
          <w:szCs w:val="44"/>
        </w:rPr>
        <w:t>：</w:t>
      </w:r>
      <w:r>
        <w:rPr>
          <w:rFonts w:hint="eastAsia" w:ascii="仿宋_GB2312" w:hAnsi="仿宋_GB2312" w:eastAsia="仿宋_GB2312" w:cs="仿宋_GB2312"/>
          <w:kern w:val="2"/>
          <w:sz w:val="32"/>
          <w:szCs w:val="44"/>
          <w:lang w:val="en-US" w:eastAsia="zh-CN" w:bidi="ar-SA"/>
        </w:rPr>
        <w:t>《山西大宗商品交易集团有限公司岗位信息一览表》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567F39-E729-498C-AA9E-0D5F0A0EB13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embedRegular r:id="rId2" w:fontKey="{99E6DC53-B129-4E87-961A-3FF17BB19DEE}"/>
  </w:font>
  <w:font w:name="仿宋">
    <w:panose1 w:val="02010609060101010101"/>
    <w:charset w:val="86"/>
    <w:family w:val="modern"/>
    <w:pitch w:val="default"/>
    <w:sig w:usb0="800002BF" w:usb1="38CF7CFA" w:usb2="00000016" w:usb3="00000000" w:csb0="00040001" w:csb1="00000000"/>
    <w:embedRegular r:id="rId3" w:fontKey="{574B4264-7DFC-40E2-9874-9EB3A68438D0}"/>
  </w:font>
  <w:font w:name="仿宋_GB2312">
    <w:panose1 w:val="02010609030101010101"/>
    <w:charset w:val="86"/>
    <w:family w:val="auto"/>
    <w:pitch w:val="default"/>
    <w:sig w:usb0="00000001" w:usb1="080E0000" w:usb2="00000000" w:usb3="00000000" w:csb0="00040000" w:csb1="00000000"/>
    <w:embedRegular r:id="rId4" w:fontKey="{D2408370-0F81-4C46-957A-EE12C1785762}"/>
  </w:font>
  <w:font w:name="楷体">
    <w:panose1 w:val="02010609060101010101"/>
    <w:charset w:val="86"/>
    <w:family w:val="modern"/>
    <w:pitch w:val="default"/>
    <w:sig w:usb0="800002BF" w:usb1="38CF7CFA" w:usb2="00000016" w:usb3="00000000" w:csb0="00040001" w:csb1="00000000"/>
    <w:embedRegular r:id="rId5" w:fontKey="{461257EE-1B57-45D4-8873-3CB5754E7ED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64C3E3"/>
    <w:multiLevelType w:val="singleLevel"/>
    <w:tmpl w:val="2164C3E3"/>
    <w:lvl w:ilvl="0" w:tentative="0">
      <w:start w:val="2"/>
      <w:numFmt w:val="chineseCounting"/>
      <w:suff w:val="nothing"/>
      <w:lvlText w:val="%1、"/>
      <w:lvlJc w:val="left"/>
      <w:rPr>
        <w:rFonts w:hint="eastAsia" w:ascii="黑体" w:hAnsi="黑体" w:eastAsia="黑体" w:cs="黑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kMmUyZjAwZGMzMDc1MzZlYmVkZGFhZWVkOGZhOTMifQ=="/>
  </w:docVars>
  <w:rsids>
    <w:rsidRoot w:val="7E0B11FF"/>
    <w:rsid w:val="22AD24F0"/>
    <w:rsid w:val="23243571"/>
    <w:rsid w:val="25B2165D"/>
    <w:rsid w:val="2A7F5B6F"/>
    <w:rsid w:val="2B9D1769"/>
    <w:rsid w:val="2EF951E1"/>
    <w:rsid w:val="30017B80"/>
    <w:rsid w:val="33785CE6"/>
    <w:rsid w:val="35033E04"/>
    <w:rsid w:val="49A90C1C"/>
    <w:rsid w:val="4D746BCE"/>
    <w:rsid w:val="51301021"/>
    <w:rsid w:val="5DB004C1"/>
    <w:rsid w:val="61484A8D"/>
    <w:rsid w:val="66E65D6D"/>
    <w:rsid w:val="67674DB7"/>
    <w:rsid w:val="6A723542"/>
    <w:rsid w:val="71A2507A"/>
    <w:rsid w:val="72C05243"/>
    <w:rsid w:val="74EE1454"/>
    <w:rsid w:val="7801636E"/>
    <w:rsid w:val="7D9C0321"/>
    <w:rsid w:val="7E0B1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2348</Words>
  <Characters>2495</Characters>
  <Lines>0</Lines>
  <Paragraphs>0</Paragraphs>
  <TotalTime>5</TotalTime>
  <ScaleCrop>false</ScaleCrop>
  <LinksUpToDate>false</LinksUpToDate>
  <CharactersWithSpaces>2557</CharactersWithSpaces>
  <Application>WPS Office_11.8.6.11719_F1E327BC-269C-435d-A152-05C5408002CA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2022-03-14T07:49:00Z</dcterms:created>
  <dc:creator>小蜜桃</dc:creator>
  <cp:lastModifiedBy>小蜜桃</cp:lastModifiedBy>
  <dcterms:modified xsi:type="dcterms:W3CDTF">2024-11-19T02:57:01Z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2052-11.8.6.11719</vt:lpwstr>
  </property>
  <property fmtid="{D5CDD505-2E9C-101B-9397-08002B2CF9AE}" pid="3" name="ICV">
    <vt:lpwstr>A4B5D1688CDF451E82AF176B0F94D04A</vt:lpwstr>
  </property>
</Properties>
</file>