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34A1">
      <w:pPr>
        <w:spacing w:line="400" w:lineRule="exact"/>
        <w:ind w:firstLine="680" w:firstLineChars="200"/>
        <w:jc w:val="left"/>
        <w:rPr>
          <w:rFonts w:ascii="楷体_GB2312" w:hAnsi="黑体" w:eastAsia="楷体_GB2312" w:cs="黑体"/>
          <w:bCs/>
          <w:color w:val="000000"/>
          <w:spacing w:val="10"/>
          <w:sz w:val="32"/>
          <w:szCs w:val="32"/>
        </w:rPr>
      </w:pPr>
      <w:bookmarkStart w:id="0" w:name="_GoBack"/>
      <w:bookmarkEnd w:id="0"/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</w:rPr>
        <w:t>附件1芜湖日报报业集团</w:t>
      </w:r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  <w:lang w:val="en-US" w:eastAsia="zh-CN"/>
        </w:rPr>
        <w:t>报刊销售有限公司</w:t>
      </w:r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</w:rPr>
        <w:t>2024年公开招聘</w:t>
      </w:r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  <w:lang w:val="en-US" w:eastAsia="zh-CN"/>
        </w:rPr>
        <w:t>劳务派遣</w:t>
      </w:r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</w:rPr>
        <w:t>人员岗位计划表</w:t>
      </w:r>
    </w:p>
    <w:tbl>
      <w:tblPr>
        <w:tblStyle w:val="2"/>
        <w:tblpPr w:leftFromText="180" w:rightFromText="180" w:vertAnchor="page" w:horzAnchor="page" w:tblpX="2064" w:tblpY="26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08"/>
        <w:gridCol w:w="948"/>
        <w:gridCol w:w="865"/>
        <w:gridCol w:w="865"/>
        <w:gridCol w:w="1159"/>
        <w:gridCol w:w="1926"/>
        <w:gridCol w:w="5589"/>
        <w:gridCol w:w="1128"/>
      </w:tblGrid>
      <w:tr w14:paraId="4FDBC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 w14:paraId="236F9A8A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序号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 w14:paraId="27851501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岗位</w:t>
            </w:r>
          </w:p>
          <w:p w14:paraId="5685FA63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名称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 w14:paraId="78155AAC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招考</w:t>
            </w:r>
            <w:r>
              <w:rPr>
                <w:rFonts w:hint="eastAsia" w:cs="宋体"/>
                <w:b/>
                <w:bCs/>
                <w:sz w:val="22"/>
              </w:rPr>
              <w:br w:type="textWrapping"/>
            </w:r>
            <w:r>
              <w:rPr>
                <w:rFonts w:hint="eastAsia" w:cs="宋体"/>
                <w:b/>
                <w:bCs/>
                <w:sz w:val="22"/>
              </w:rPr>
              <w:t>计划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1A8B52F4">
            <w:pPr>
              <w:jc w:val="center"/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2"/>
                <w:lang w:val="en-US" w:eastAsia="zh-CN"/>
              </w:rPr>
              <w:t>男女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4EAC1EBC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专业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 w14:paraId="08C2F39E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 w14:paraId="10618828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年龄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 w14:paraId="25BAE57C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cs="宋体"/>
                <w:b/>
                <w:bCs/>
                <w:sz w:val="22"/>
              </w:rPr>
              <w:t>岗位职责</w:t>
            </w: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 w14:paraId="0DA4CD5C">
            <w:pPr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备注</w:t>
            </w:r>
          </w:p>
        </w:tc>
      </w:tr>
      <w:tr w14:paraId="6A2FD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 w14:paraId="21DCC96C">
            <w:pPr>
              <w:spacing w:line="4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 w14:paraId="51C64A5A">
            <w:pPr>
              <w:spacing w:line="400" w:lineRule="exact"/>
              <w:jc w:val="center"/>
              <w:rPr>
                <w:rFonts w:hint="default" w:ascii="仿宋_GB2312" w:eastAsia="仿宋_GB2312" w:cs="宋体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产品经理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 w14:paraId="2983B08E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02F7A23A">
            <w:pPr>
              <w:spacing w:line="4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不限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6AA75932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 w14:paraId="3EF6DA22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本科及</w:t>
            </w:r>
          </w:p>
          <w:p w14:paraId="07A08263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以上学历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 w14:paraId="16A05D0E">
            <w:pPr>
              <w:spacing w:line="2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年龄在35周岁及以下（1988年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</w:rPr>
              <w:t>月（含）以后出生）。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 w14:paraId="6EA62C57">
            <w:pPr>
              <w:spacing w:line="260" w:lineRule="exac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（1）进行市场调研与与竞品分析；</w:t>
            </w:r>
          </w:p>
          <w:p w14:paraId="368A2EB2">
            <w:pPr>
              <w:spacing w:line="2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（2）进行用户研究、产品的需求分析；</w:t>
            </w:r>
          </w:p>
          <w:p w14:paraId="651FF5C6">
            <w:pPr>
              <w:spacing w:line="2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（3）产品的策划与推进，解决问题和风险；</w:t>
            </w:r>
          </w:p>
          <w:p w14:paraId="24704A0A">
            <w:pPr>
              <w:spacing w:line="2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（4）产品的管理与数据分析，评估产品效果并推动优化与迭代。</w:t>
            </w:r>
          </w:p>
          <w:p w14:paraId="168F116D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 w14:paraId="55CCE016">
            <w:pPr>
              <w:spacing w:line="360" w:lineRule="exact"/>
              <w:jc w:val="center"/>
              <w:rPr>
                <w:rFonts w:hint="default" w:ascii="仿宋_GB2312" w:eastAsia="仿宋_GB2312" w:cs="宋体"/>
                <w:bCs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lang w:val="en-US" w:eastAsia="zh-CN"/>
              </w:rPr>
              <w:t>有互联网行业相关工作经验者优先。</w:t>
            </w:r>
          </w:p>
        </w:tc>
      </w:tr>
      <w:tr w14:paraId="343B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79" w:type="dxa"/>
            <w:shd w:val="clear" w:color="000000" w:fill="FFFFFF"/>
            <w:noWrap w:val="0"/>
            <w:vAlign w:val="center"/>
          </w:tcPr>
          <w:p w14:paraId="341A08A4">
            <w:pPr>
              <w:spacing w:line="46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2</w:t>
            </w:r>
          </w:p>
        </w:tc>
        <w:tc>
          <w:tcPr>
            <w:tcW w:w="808" w:type="dxa"/>
            <w:shd w:val="clear" w:color="000000" w:fill="FFFFFF"/>
            <w:noWrap w:val="0"/>
            <w:vAlign w:val="center"/>
          </w:tcPr>
          <w:p w14:paraId="515576E5">
            <w:pPr>
              <w:spacing w:line="4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客服</w:t>
            </w:r>
          </w:p>
        </w:tc>
        <w:tc>
          <w:tcPr>
            <w:tcW w:w="948" w:type="dxa"/>
            <w:shd w:val="clear" w:color="auto" w:fill="FFFFFF"/>
            <w:noWrap w:val="0"/>
            <w:vAlign w:val="center"/>
          </w:tcPr>
          <w:p w14:paraId="6DC175FC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1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77512D42">
            <w:pPr>
              <w:spacing w:line="4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不限</w:t>
            </w:r>
          </w:p>
        </w:tc>
        <w:tc>
          <w:tcPr>
            <w:tcW w:w="865" w:type="dxa"/>
            <w:shd w:val="clear" w:color="000000" w:fill="FFFFFF"/>
            <w:noWrap w:val="0"/>
            <w:vAlign w:val="center"/>
          </w:tcPr>
          <w:p w14:paraId="2E1732A0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不限</w:t>
            </w:r>
          </w:p>
        </w:tc>
        <w:tc>
          <w:tcPr>
            <w:tcW w:w="1159" w:type="dxa"/>
            <w:shd w:val="clear" w:color="000000" w:fill="FFFFFF"/>
            <w:noWrap w:val="0"/>
            <w:vAlign w:val="center"/>
          </w:tcPr>
          <w:p w14:paraId="0D8CD747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  <w:lang w:val="en-US" w:eastAsia="zh-CN"/>
              </w:rPr>
              <w:t>本科</w:t>
            </w:r>
            <w:r>
              <w:rPr>
                <w:rFonts w:hint="eastAsia" w:ascii="仿宋_GB2312" w:eastAsia="仿宋_GB2312" w:cs="宋体"/>
              </w:rPr>
              <w:t>及</w:t>
            </w:r>
          </w:p>
          <w:p w14:paraId="5653651E">
            <w:pPr>
              <w:spacing w:line="400" w:lineRule="exact"/>
              <w:jc w:val="center"/>
              <w:rPr>
                <w:rFonts w:ascii="仿宋_GB2312" w:eastAsia="仿宋_GB2312" w:cs="宋体"/>
              </w:rPr>
            </w:pPr>
            <w:r>
              <w:rPr>
                <w:rFonts w:hint="eastAsia" w:ascii="仿宋_GB2312" w:eastAsia="仿宋_GB2312" w:cs="宋体"/>
              </w:rPr>
              <w:t>以上学历</w:t>
            </w:r>
          </w:p>
        </w:tc>
        <w:tc>
          <w:tcPr>
            <w:tcW w:w="1926" w:type="dxa"/>
            <w:shd w:val="clear" w:color="000000" w:fill="FFFFFF"/>
            <w:noWrap w:val="0"/>
            <w:vAlign w:val="center"/>
          </w:tcPr>
          <w:p w14:paraId="543D801E">
            <w:pPr>
              <w:spacing w:line="2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</w:rPr>
              <w:t>周岁及以下（198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</w:rPr>
              <w:t>月（含）以后出生）。</w:t>
            </w:r>
          </w:p>
        </w:tc>
        <w:tc>
          <w:tcPr>
            <w:tcW w:w="5589" w:type="dxa"/>
            <w:shd w:val="clear" w:color="000000" w:fill="FFFFFF"/>
            <w:noWrap w:val="0"/>
            <w:vAlign w:val="center"/>
          </w:tcPr>
          <w:p w14:paraId="08F208EA">
            <w:pPr>
              <w:spacing w:line="2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（1）及时响应客户咨询，通过在线聊天、电话、邮件等渠道为客户提供准确专业地解答；</w:t>
            </w:r>
          </w:p>
          <w:p w14:paraId="04204647">
            <w:pPr>
              <w:spacing w:line="260" w:lineRule="exac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（2）处理客户投诉和问题，积极协调相关部门及解决，确保客户地满意度；</w:t>
            </w:r>
          </w:p>
          <w:p w14:paraId="0BDE8004">
            <w:pPr>
              <w:spacing w:line="260" w:lineRule="exact"/>
              <w:rPr>
                <w:rFonts w:hint="default" w:ascii="仿宋" w:hAnsi="仿宋" w:eastAsia="仿宋" w:cs="仿宋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（3）跟进客户反馈，及时记录并反馈客户的意见和建议，为产品和服务地改进提供依据。</w:t>
            </w:r>
          </w:p>
          <w:p w14:paraId="248C90F4">
            <w:pPr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128" w:type="dxa"/>
            <w:shd w:val="clear" w:color="000000" w:fill="FFFFFF"/>
            <w:noWrap w:val="0"/>
            <w:vAlign w:val="center"/>
          </w:tcPr>
          <w:p w14:paraId="6E4A560D">
            <w:pPr>
              <w:spacing w:line="360" w:lineRule="exact"/>
              <w:jc w:val="center"/>
              <w:rPr>
                <w:rFonts w:hint="default" w:ascii="仿宋_GB2312" w:eastAsia="仿宋_GB2312" w:cs="宋体"/>
                <w:bCs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lang w:val="en-US" w:eastAsia="zh-CN"/>
              </w:rPr>
              <w:t>有客服岗位工作经验者优先。</w:t>
            </w:r>
          </w:p>
        </w:tc>
      </w:tr>
    </w:tbl>
    <w:p w14:paraId="3D3694A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zk0MzE5NzNmYjgxZTM5MTcyMGJjZTVmMTVlMTgifQ=="/>
  </w:docVars>
  <w:rsids>
    <w:rsidRoot w:val="6929718B"/>
    <w:rsid w:val="2819267C"/>
    <w:rsid w:val="3E5C591E"/>
    <w:rsid w:val="4E7B7E78"/>
    <w:rsid w:val="692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348</Characters>
  <Lines>0</Lines>
  <Paragraphs>0</Paragraphs>
  <TotalTime>5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2024-11-13T06:23:00Z</dcterms:created>
  <dc:creator>林晨</dc:creator>
  <cp:lastModifiedBy>林晨</cp:lastModifiedBy>
  <dcterms:modified xsi:type="dcterms:W3CDTF">2024-11-19T06:15:50Z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98915DDC1D0A4E87B297978365FAB140_13</vt:lpwstr>
  </property>
</Properties>
</file>