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400EC">
      <w:pPr>
        <w:tabs>
          <w:tab w:val="left" w:pos="5105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青岛国际邮轮港区服务管理局公开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职位表</w:t>
      </w:r>
    </w:p>
    <w:p w14:paraId="5910A116">
      <w:pPr>
        <w:spacing w:line="2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</w:p>
    <w:p w14:paraId="3892C742">
      <w:pPr>
        <w:spacing w:line="2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</w:p>
    <w:tbl>
      <w:tblPr>
        <w:tblStyle w:val="4"/>
        <w:tblpPr w:leftFromText="180" w:rightFromText="180" w:vertAnchor="text" w:horzAnchor="page" w:tblpX="460" w:tblpY="32"/>
        <w:tblOverlap w:val="never"/>
        <w:tblW w:w="16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02"/>
        <w:gridCol w:w="892"/>
        <w:gridCol w:w="1125"/>
        <w:gridCol w:w="906"/>
        <w:gridCol w:w="1140"/>
        <w:gridCol w:w="2313"/>
        <w:gridCol w:w="3897"/>
        <w:gridCol w:w="4456"/>
      </w:tblGrid>
      <w:tr w14:paraId="360A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E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2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岗位名称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E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所需人数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4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 w14:paraId="6BBF8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A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学位要求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9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本科专业要求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研究生</w:t>
            </w:r>
          </w:p>
          <w:p w14:paraId="41092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专业要求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31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4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岗位要求</w:t>
            </w:r>
          </w:p>
        </w:tc>
      </w:tr>
      <w:tr w14:paraId="7F33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9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EF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综合事务岗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B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6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本科及以上学历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75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学士及以上学位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公共事业管理、行政管理专业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9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5A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1.中共党员。</w:t>
            </w:r>
          </w:p>
          <w:p w14:paraId="3C16A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2.年龄在30周岁以下（199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年11月以后出生）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732FC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3.具有1年以上相关工作经历。</w:t>
            </w:r>
          </w:p>
          <w:p w14:paraId="41CD1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4.研究生报考的，本科需为所列专业。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0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1.身体健康，具有适应岗位需要的身体条件和心理素质；</w:t>
            </w:r>
          </w:p>
          <w:p w14:paraId="4278F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2.综合素质好，沟通交流、协调、执行能力强。</w:t>
            </w:r>
          </w:p>
          <w:p w14:paraId="6FD65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3.熟悉档案管理、综合事务等工作，具有较强的文字功底。</w:t>
            </w:r>
          </w:p>
        </w:tc>
      </w:tr>
      <w:tr w14:paraId="246C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1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E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党建工作岗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8D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C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硕士及以上学位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CE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马克思主义理论一级学科、中共党史党建学一级学科、中国语言文学一级学科、新闻传播学一级学科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58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1.中共党员。</w:t>
            </w:r>
          </w:p>
          <w:p w14:paraId="2704D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2.年龄在35周岁以下（1988年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11月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以后出生）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7F2E1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3.具有2年及以上综合性文稿写作工作经历。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A2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1.身体健康，具有适应岗位需要的身体条件和心理素质；</w:t>
            </w:r>
          </w:p>
          <w:p w14:paraId="05BCD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2.综合素质好，沟通交流、协调、执行能力强；</w:t>
            </w:r>
          </w:p>
          <w:p w14:paraId="0D4C0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3.严守政治纪律和政治规矩，具有一定的党务知识，热爱党建工作，具有较强的文字功底。</w:t>
            </w:r>
          </w:p>
        </w:tc>
      </w:tr>
      <w:tr w14:paraId="2D5F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B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5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规划建设岗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4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4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本科及以上学历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A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学士及以上学位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B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建筑类、土木类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8F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6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年龄在30周岁以下（199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年11月以后出生）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032D1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2.具备中级及以上职称。</w:t>
            </w:r>
          </w:p>
          <w:p w14:paraId="43116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3.具备5年及以上建设工程管理工作经历。</w:t>
            </w:r>
          </w:p>
          <w:p w14:paraId="6FD50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4.研究生报考的，本科需为所列专业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。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1.身体健康，具有适应岗位需要的身体条件和心理素质；</w:t>
            </w:r>
          </w:p>
          <w:p w14:paraId="23A1F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2.综合素质好，沟通交流、协调、执行能力强；</w:t>
            </w:r>
          </w:p>
          <w:p w14:paraId="5C71C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3.熟悉工程建设领域质量、消防、安全生产相关法律法规、地方标准和相关规范规程要求。</w:t>
            </w:r>
          </w:p>
        </w:tc>
      </w:tr>
      <w:tr w14:paraId="3970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0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4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产业招商岗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56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6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本科及以上学历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3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学士及以上学位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C6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经济学类、金融学类、经济与贸易类、旅游管理类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4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6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年龄在30周岁以下（199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年11月以后出生）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46DBF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2.具备2年及以上贸易、金融、文旅、科技、信息化、数字经济、邮轮经济等行业工作经历。</w:t>
            </w:r>
          </w:p>
          <w:p w14:paraId="537B1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3.研究生报考的，本科需为所列专业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。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E8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1.身体健康，具有适应岗位需要的身体条件和心理素质；</w:t>
            </w:r>
          </w:p>
          <w:p w14:paraId="1FDB3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2.综合素质好，沟通交流、协调、执行能力强。</w:t>
            </w:r>
          </w:p>
          <w:p w14:paraId="06D8C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3.熟悉贸易、金融、文旅、数字经济、邮轮经济领域相关知识，具备一定的政策研究能力、分析能力和商业谈判能力。</w:t>
            </w:r>
          </w:p>
        </w:tc>
      </w:tr>
      <w:tr w14:paraId="456D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B2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9A2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对外交流岗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87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66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硕士研究生及以上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C9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硕士及以上学位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880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-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2CB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外国语言文学一级学科、翻译一级学科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6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1.年龄在35周岁以下（1988年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11月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以后出生）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41B13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2.英语专业八级或雅思7分以上（单科分数不低于6分）、托福100分以上。</w:t>
            </w:r>
          </w:p>
          <w:p w14:paraId="2B675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3.通过翻译专业资格（水平）考试（英语口译二级以上）。</w:t>
            </w:r>
          </w:p>
          <w:p w14:paraId="26C6A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4.具备3年及以上英语翻译工作经历。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2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1.身体健康，具有适应岗位需要的身体条件和心理素质；</w:t>
            </w:r>
          </w:p>
          <w:p w14:paraId="7A5BB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2.综合素质好，沟通交流、协调、执行能力强；</w:t>
            </w:r>
          </w:p>
          <w:p w14:paraId="6D4D6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3.良好的英语听、说、读、写能力，能用英语独立开展口译、笔译、对外交流等工作。</w:t>
            </w:r>
          </w:p>
        </w:tc>
      </w:tr>
      <w:tr w14:paraId="5BDC0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7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70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企业服务岗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5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C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本科及以上学历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A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学士及以上学位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5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经济学类、财政学类、金融学类、经济与贸易类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6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专业不限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9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年龄在30周岁以下（199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</w:rPr>
              <w:t>年11月以后出生）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2800A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2.具备2年及以上经济、统计、应急管理行业工作经历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3DC9E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3.研究生报考的，本科需为所列专业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。</w:t>
            </w:r>
          </w:p>
        </w:tc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B2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1.身体健康，具有适应岗位需要的身体条件和心理素质；</w:t>
            </w:r>
          </w:p>
          <w:p w14:paraId="1294B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2.综合素质好，沟通交流、协调、执行能力强；</w:t>
            </w:r>
          </w:p>
          <w:p w14:paraId="7D2D4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3.熟悉经济、统计、安全监管领域政策法规，具备一定的政策研究能力。</w:t>
            </w:r>
          </w:p>
        </w:tc>
      </w:tr>
    </w:tbl>
    <w:p w14:paraId="4265F0E8">
      <w:pPr>
        <w:keepNext w:val="0"/>
        <w:keepLines w:val="0"/>
        <w:pageBreakBefore w:val="0"/>
        <w:tabs>
          <w:tab w:val="left" w:pos="51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</w:pPr>
      <w:r>
        <w:rPr>
          <w:rFonts w:hint="eastAsia" w:ascii="黑体" w:hAnsi="黑体" w:eastAsia="黑体" w:cs="黑体"/>
          <w:b/>
          <w:bCs/>
        </w:rPr>
        <w:t>专业要求以普通高等学校本科专业目录（2024年）、研究生教育学科专业目录（2022年）为准。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OGU4Mjk3ZDM2MjY5MmQ2NWYwNjFmN2Y2ODkwMmUifQ=="/>
  </w:docVars>
  <w:rsids>
    <w:rsidRoot w:val="42492685"/>
    <w:rsid w:val="0C71390F"/>
    <w:rsid w:val="21883F49"/>
    <w:rsid w:val="2A7A3E7F"/>
    <w:rsid w:val="42492685"/>
    <w:rsid w:val="5220326A"/>
    <w:rsid w:val="54D67D81"/>
    <w:rsid w:val="721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1279</Words>
  <Characters>1361</Characters>
  <Lines>0</Lines>
  <Paragraphs>0</Paragraphs>
  <TotalTime>1</TotalTime>
  <ScaleCrop>false</ScaleCrop>
  <LinksUpToDate>false</LinksUpToDate>
  <CharactersWithSpaces>1361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2024-11-15T00:29:00Z</dcterms:created>
  <dc:creator>核桃妈妈</dc:creator>
  <cp:lastModifiedBy>被奴役的长颈鹿</cp:lastModifiedBy>
  <cp:lastPrinted>2024-11-15T02:15:00Z</cp:lastPrinted>
  <dcterms:modified xsi:type="dcterms:W3CDTF">2024-11-15T02:19:35Z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BFD830E29D3A4915A2A6249477373AC5_13</vt:lpwstr>
  </property>
</Properties>
</file>