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1DDA1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 w14:paraId="503DEEE8">
      <w:pPr>
        <w:pStyle w:val="2"/>
        <w:jc w:val="center"/>
        <w:rPr>
          <w:rFonts w:hint="eastAsia" w:ascii="黑体" w:hAnsi="黑体" w:eastAsia="黑体" w:cs="黑体"/>
          <w:b/>
          <w:bCs w:val="0"/>
          <w:color w:val="000000"/>
          <w:spacing w:val="15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 w:val="0"/>
          <w:color w:val="000000"/>
          <w:spacing w:val="15"/>
          <w:kern w:val="0"/>
          <w:sz w:val="44"/>
          <w:szCs w:val="44"/>
          <w:lang w:val="en-US" w:eastAsia="zh-CN"/>
        </w:rPr>
        <w:t>长兴农业发展有限公司公开招聘工作人员岗位信息表</w:t>
      </w:r>
    </w:p>
    <w:bookmarkEnd w:id="0"/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50"/>
        <w:gridCol w:w="786"/>
        <w:gridCol w:w="6839"/>
        <w:gridCol w:w="2395"/>
        <w:gridCol w:w="1087"/>
        <w:gridCol w:w="832"/>
      </w:tblGrid>
      <w:tr w14:paraId="4880B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5" w:type="dxa"/>
            <w:vAlign w:val="center"/>
          </w:tcPr>
          <w:p w14:paraId="34BD77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350" w:type="dxa"/>
            <w:vAlign w:val="center"/>
          </w:tcPr>
          <w:p w14:paraId="71390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招聘岗位</w:t>
            </w:r>
          </w:p>
        </w:tc>
        <w:tc>
          <w:tcPr>
            <w:tcW w:w="786" w:type="dxa"/>
            <w:vAlign w:val="center"/>
          </w:tcPr>
          <w:p w14:paraId="4BF26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招聘人数</w:t>
            </w:r>
          </w:p>
        </w:tc>
        <w:tc>
          <w:tcPr>
            <w:tcW w:w="6839" w:type="dxa"/>
            <w:vAlign w:val="center"/>
          </w:tcPr>
          <w:p w14:paraId="17745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岗位要求</w:t>
            </w:r>
          </w:p>
        </w:tc>
        <w:tc>
          <w:tcPr>
            <w:tcW w:w="2395" w:type="dxa"/>
            <w:vAlign w:val="center"/>
          </w:tcPr>
          <w:p w14:paraId="7A8A0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岗位薪酬</w:t>
            </w:r>
          </w:p>
        </w:tc>
        <w:tc>
          <w:tcPr>
            <w:tcW w:w="1087" w:type="dxa"/>
            <w:vAlign w:val="center"/>
          </w:tcPr>
          <w:p w14:paraId="170D3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咨询</w:t>
            </w:r>
          </w:p>
          <w:p w14:paraId="199F1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  <w:tc>
          <w:tcPr>
            <w:tcW w:w="832" w:type="dxa"/>
            <w:vAlign w:val="center"/>
          </w:tcPr>
          <w:p w14:paraId="59E22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195D5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85" w:type="dxa"/>
            <w:vMerge w:val="restart"/>
            <w:vAlign w:val="center"/>
          </w:tcPr>
          <w:p w14:paraId="31DFA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长兴农业发展有限公司</w:t>
            </w:r>
          </w:p>
        </w:tc>
        <w:tc>
          <w:tcPr>
            <w:tcW w:w="1350" w:type="dxa"/>
            <w:vAlign w:val="center"/>
          </w:tcPr>
          <w:p w14:paraId="5AC01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农业专员</w:t>
            </w:r>
          </w:p>
        </w:tc>
        <w:tc>
          <w:tcPr>
            <w:tcW w:w="786" w:type="dxa"/>
            <w:vAlign w:val="center"/>
          </w:tcPr>
          <w:p w14:paraId="609CE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839" w:type="dxa"/>
            <w:vAlign w:val="center"/>
          </w:tcPr>
          <w:p w14:paraId="464AF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1.40周岁及以下（1983年11月14日以后出生）；</w:t>
            </w:r>
          </w:p>
          <w:p w14:paraId="026F7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2.专科及以上，专业不限；</w:t>
            </w:r>
          </w:p>
          <w:p w14:paraId="5438E7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3.具有农产业、茶产业相关种植及管理工作经验。</w:t>
            </w:r>
          </w:p>
        </w:tc>
        <w:tc>
          <w:tcPr>
            <w:tcW w:w="2395" w:type="dxa"/>
            <w:vAlign w:val="center"/>
          </w:tcPr>
          <w:p w14:paraId="74DEC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7-8万/年，具体参照公司劳务派遣人员标准执行</w:t>
            </w:r>
          </w:p>
        </w:tc>
        <w:tc>
          <w:tcPr>
            <w:tcW w:w="1087" w:type="dxa"/>
            <w:vMerge w:val="restart"/>
            <w:vAlign w:val="center"/>
          </w:tcPr>
          <w:p w14:paraId="0A8A4A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13587205777</w:t>
            </w:r>
          </w:p>
        </w:tc>
        <w:tc>
          <w:tcPr>
            <w:tcW w:w="832" w:type="dxa"/>
            <w:vAlign w:val="center"/>
          </w:tcPr>
          <w:p w14:paraId="1B9C76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05C2A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885" w:type="dxa"/>
            <w:vMerge w:val="continue"/>
            <w:vAlign w:val="center"/>
          </w:tcPr>
          <w:p w14:paraId="03FFF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7635C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仓管及各平台信息管理</w:t>
            </w:r>
          </w:p>
        </w:tc>
        <w:tc>
          <w:tcPr>
            <w:tcW w:w="786" w:type="dxa"/>
            <w:vAlign w:val="center"/>
          </w:tcPr>
          <w:p w14:paraId="44E4DD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839" w:type="dxa"/>
            <w:vAlign w:val="center"/>
          </w:tcPr>
          <w:p w14:paraId="1873E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1.35周岁及以下（1988年11月14日以后出生）；</w:t>
            </w:r>
          </w:p>
          <w:p w14:paraId="1BB0A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2.专科及以上学历，专业不限；</w:t>
            </w:r>
          </w:p>
          <w:p w14:paraId="0D403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3.具有1年及以上相关工作经验。</w:t>
            </w:r>
          </w:p>
        </w:tc>
        <w:tc>
          <w:tcPr>
            <w:tcW w:w="2395" w:type="dxa"/>
            <w:vAlign w:val="center"/>
          </w:tcPr>
          <w:p w14:paraId="387DB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6-7万/年，具体参照公司劳务派遣人员标准执行</w:t>
            </w:r>
          </w:p>
        </w:tc>
        <w:tc>
          <w:tcPr>
            <w:tcW w:w="1087" w:type="dxa"/>
            <w:vMerge w:val="continue"/>
            <w:vAlign w:val="center"/>
          </w:tcPr>
          <w:p w14:paraId="7165D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32" w:type="dxa"/>
            <w:vAlign w:val="center"/>
          </w:tcPr>
          <w:p w14:paraId="38E6EF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5DBCB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85" w:type="dxa"/>
            <w:vMerge w:val="continue"/>
            <w:vAlign w:val="center"/>
          </w:tcPr>
          <w:p w14:paraId="6009F0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0F0B4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渠道对接</w:t>
            </w:r>
          </w:p>
        </w:tc>
        <w:tc>
          <w:tcPr>
            <w:tcW w:w="786" w:type="dxa"/>
            <w:vAlign w:val="center"/>
          </w:tcPr>
          <w:p w14:paraId="58F28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839" w:type="dxa"/>
            <w:vAlign w:val="center"/>
          </w:tcPr>
          <w:p w14:paraId="4D4B8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1.40周岁及以下（1983年11月14日以后出生）；</w:t>
            </w:r>
          </w:p>
          <w:p w14:paraId="447107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2.专科及以上学历，专业不限；</w:t>
            </w:r>
          </w:p>
          <w:p w14:paraId="7D7CED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3.具有1年及以上相关农产品行业渠道对接，业务拓展等工作经验。</w:t>
            </w:r>
          </w:p>
        </w:tc>
        <w:tc>
          <w:tcPr>
            <w:tcW w:w="2395" w:type="dxa"/>
            <w:vAlign w:val="center"/>
          </w:tcPr>
          <w:p w14:paraId="3FDF3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6-7万/年，具体参照公司劳务派遣人员标准执行</w:t>
            </w:r>
          </w:p>
        </w:tc>
        <w:tc>
          <w:tcPr>
            <w:tcW w:w="1087" w:type="dxa"/>
            <w:vMerge w:val="continue"/>
            <w:vAlign w:val="center"/>
          </w:tcPr>
          <w:p w14:paraId="0F945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32" w:type="dxa"/>
            <w:vAlign w:val="center"/>
          </w:tcPr>
          <w:p w14:paraId="3A37F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2243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85" w:type="dxa"/>
            <w:vMerge w:val="continue"/>
            <w:vAlign w:val="center"/>
          </w:tcPr>
          <w:p w14:paraId="3CC2C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4654D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美编及直播</w:t>
            </w:r>
          </w:p>
        </w:tc>
        <w:tc>
          <w:tcPr>
            <w:tcW w:w="786" w:type="dxa"/>
            <w:vAlign w:val="center"/>
          </w:tcPr>
          <w:p w14:paraId="5056F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839" w:type="dxa"/>
            <w:vAlign w:val="center"/>
          </w:tcPr>
          <w:p w14:paraId="5A0CD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1.35周岁及以下（1988年11月14日以后出生）；</w:t>
            </w:r>
          </w:p>
          <w:p w14:paraId="3241F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2.专科及以上学历，专业不限；</w:t>
            </w:r>
          </w:p>
          <w:p w14:paraId="1B7B0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3.具有1年及以上相关美编美工及直播带货工作经验。</w:t>
            </w:r>
          </w:p>
        </w:tc>
        <w:tc>
          <w:tcPr>
            <w:tcW w:w="2395" w:type="dxa"/>
            <w:vAlign w:val="center"/>
          </w:tcPr>
          <w:p w14:paraId="668A6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6-7万/年，具体参照公司劳务派遣人员标准执行</w:t>
            </w:r>
          </w:p>
        </w:tc>
        <w:tc>
          <w:tcPr>
            <w:tcW w:w="1087" w:type="dxa"/>
            <w:vMerge w:val="continue"/>
            <w:vAlign w:val="center"/>
          </w:tcPr>
          <w:p w14:paraId="4D4E3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32" w:type="dxa"/>
            <w:vAlign w:val="center"/>
          </w:tcPr>
          <w:p w14:paraId="79FF9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044F7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885" w:type="dxa"/>
            <w:vMerge w:val="continue"/>
            <w:vAlign w:val="center"/>
          </w:tcPr>
          <w:p w14:paraId="5B4E6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52A75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“长兴鲜”东鱼坊门店店员</w:t>
            </w:r>
          </w:p>
        </w:tc>
        <w:tc>
          <w:tcPr>
            <w:tcW w:w="786" w:type="dxa"/>
            <w:vAlign w:val="center"/>
          </w:tcPr>
          <w:p w14:paraId="332AE6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839" w:type="dxa"/>
            <w:vAlign w:val="center"/>
          </w:tcPr>
          <w:p w14:paraId="74B2F5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1.35周岁及以下（1988年11月14日以后出生）；</w:t>
            </w:r>
          </w:p>
          <w:p w14:paraId="07FE41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2.高中及以上学历，专业不限；</w:t>
            </w:r>
          </w:p>
          <w:p w14:paraId="62DC4B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3.具有1年及以上销售工作经验，熟悉商品陈列、库存管理等环节，具备良好的沟通能力和学习能力。</w:t>
            </w:r>
          </w:p>
        </w:tc>
        <w:tc>
          <w:tcPr>
            <w:tcW w:w="2395" w:type="dxa"/>
            <w:vAlign w:val="center"/>
          </w:tcPr>
          <w:p w14:paraId="730199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7.2万/年，具体参照公司劳务派遣人员标准执行</w:t>
            </w:r>
          </w:p>
        </w:tc>
        <w:tc>
          <w:tcPr>
            <w:tcW w:w="1087" w:type="dxa"/>
            <w:vMerge w:val="continue"/>
            <w:vAlign w:val="center"/>
          </w:tcPr>
          <w:p w14:paraId="589A3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32" w:type="dxa"/>
            <w:vAlign w:val="center"/>
          </w:tcPr>
          <w:p w14:paraId="347AE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37586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885" w:type="dxa"/>
            <w:vMerge w:val="continue"/>
            <w:vAlign w:val="center"/>
          </w:tcPr>
          <w:p w14:paraId="2CA7C6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3F996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渣土消纳片区场计量员</w:t>
            </w:r>
          </w:p>
        </w:tc>
        <w:tc>
          <w:tcPr>
            <w:tcW w:w="786" w:type="dxa"/>
            <w:vAlign w:val="center"/>
          </w:tcPr>
          <w:p w14:paraId="2CF51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839" w:type="dxa"/>
            <w:vAlign w:val="center"/>
          </w:tcPr>
          <w:p w14:paraId="1FF1BA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1.年龄:45周岁及以下（1978年11月14日以后出生）；</w:t>
            </w:r>
          </w:p>
          <w:p w14:paraId="1005FB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2.高中及以及上学历,专业不限；</w:t>
            </w:r>
          </w:p>
          <w:p w14:paraId="061B6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3.具有相关过磅、计量相关工作经验优先。</w:t>
            </w:r>
          </w:p>
        </w:tc>
        <w:tc>
          <w:tcPr>
            <w:tcW w:w="2395" w:type="dxa"/>
            <w:vAlign w:val="center"/>
          </w:tcPr>
          <w:p w14:paraId="50BE3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5-6万/年，具体参照公司劳务派遣人员标准执行</w:t>
            </w:r>
          </w:p>
        </w:tc>
        <w:tc>
          <w:tcPr>
            <w:tcW w:w="1087" w:type="dxa"/>
            <w:vMerge w:val="continue"/>
            <w:vAlign w:val="center"/>
          </w:tcPr>
          <w:p w14:paraId="3542EF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32" w:type="dxa"/>
            <w:vAlign w:val="center"/>
          </w:tcPr>
          <w:p w14:paraId="76C5F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 w14:paraId="3AB9C10F">
      <w:pPr>
        <w:pStyle w:val="2"/>
        <w:rPr>
          <w:rFonts w:hint="eastAsia"/>
        </w:rPr>
        <w:sectPr>
          <w:pgSz w:w="16838" w:h="11906" w:orient="landscape"/>
          <w:pgMar w:top="1463" w:right="1440" w:bottom="1463" w:left="1440" w:header="851" w:footer="992" w:gutter="0"/>
          <w:cols w:space="425" w:num="1"/>
          <w:docGrid w:type="lines" w:linePitch="312" w:charSpace="0"/>
        </w:sectPr>
      </w:pPr>
    </w:p>
    <w:p w14:paraId="1EDD091A">
      <w:pPr>
        <w:pStyle w:val="2"/>
        <w:ind w:left="0" w:leftChars="0" w:firstLine="0" w:firstLineChars="0"/>
        <w:rPr>
          <w:rFonts w:hint="eastAsia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  <w:docVar w:name="KSO_WPS_MARK_KEY" w:val="3ea6c86d-f0f2-4e3b-abee-ae141c972a12"/>
  </w:docVars>
  <w:rsids>
    <w:rsidRoot w:val="139C1A5C"/>
    <w:rsid w:val="039A5866"/>
    <w:rsid w:val="0FAF23A9"/>
    <w:rsid w:val="139C1A5C"/>
    <w:rsid w:val="1EF52795"/>
    <w:rsid w:val="224B0CEF"/>
    <w:rsid w:val="22542909"/>
    <w:rsid w:val="268F6864"/>
    <w:rsid w:val="2CD017C9"/>
    <w:rsid w:val="3BF3640A"/>
    <w:rsid w:val="4808201C"/>
    <w:rsid w:val="4B69167A"/>
    <w:rsid w:val="580469B3"/>
    <w:rsid w:val="58A73A4F"/>
    <w:rsid w:val="5D305114"/>
    <w:rsid w:val="63DF3DDE"/>
    <w:rsid w:val="7A6C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ordWrap w:val="0"/>
      <w:spacing w:after="160"/>
      <w:outlineLvl w:val="0"/>
    </w:pPr>
    <w:rPr>
      <w:sz w:val="28"/>
    </w:rPr>
  </w:style>
  <w:style w:type="paragraph" w:styleId="5">
    <w:name w:val="heading 2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0"/>
    </w:pPr>
    <w:rPr>
      <w:b/>
      <w:color w:val="000000"/>
      <w:sz w:val="36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6">
    <w:name w:val="Body Text Indent"/>
    <w:basedOn w:val="1"/>
    <w:qFormat/>
    <w:uiPriority w:val="0"/>
    <w:pPr>
      <w:ind w:left="502"/>
    </w:pPr>
    <w:rPr>
      <w:sz w:val="3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6"/>
    <w:next w:val="1"/>
    <w:qFormat/>
    <w:uiPriority w:val="0"/>
    <w:pPr>
      <w:spacing w:line="360" w:lineRule="auto"/>
      <w:ind w:firstLine="420" w:firstLineChars="200"/>
      <w:jc w:val="center"/>
    </w:pPr>
    <w:rPr>
      <w:rFonts w:asciiTheme="minorAscii" w:hAnsiTheme="minorAscii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WPS Plain"/>
    <w:qFormat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2427</Words>
  <Characters>2611</Characters>
  <Lines>0</Lines>
  <Paragraphs>0</Paragraphs>
  <TotalTime>16</TotalTime>
  <ScaleCrop>false</ScaleCrop>
  <LinksUpToDate>false</LinksUpToDate>
  <CharactersWithSpaces>2712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2024-10-24T05:44:00Z</dcterms:created>
  <dc:creator>昊昊</dc:creator>
  <cp:lastModifiedBy>WPS_1641882576</cp:lastModifiedBy>
  <cp:lastPrinted>2024-11-15T06:17:00Z</cp:lastPrinted>
  <dcterms:modified xsi:type="dcterms:W3CDTF">2024-11-15T07:39:56Z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C6FF742A8F9E468E8FF72B4CB3BD0344_13</vt:lpwstr>
  </property>
</Properties>
</file>